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EEF" w:rsidRDefault="00995804" w:rsidP="00E94EEF">
      <w:pPr>
        <w:tabs>
          <w:tab w:val="left" w:pos="5240"/>
        </w:tabs>
        <w:spacing w:after="0" w:line="240" w:lineRule="auto"/>
        <w:jc w:val="center"/>
        <w:rPr>
          <w:rFonts w:ascii="Garamond" w:hAnsi="Garamond"/>
          <w:b/>
          <w:sz w:val="40"/>
        </w:rPr>
      </w:pPr>
      <w:r w:rsidRPr="00D96F4C">
        <w:rPr>
          <w:rFonts w:ascii="Garamond" w:hAnsi="Garamond"/>
          <w:b/>
          <w:sz w:val="40"/>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8" o:title=""/>
          </v:shape>
          <o:OLEObject Type="Embed" ProgID="Word.Picture.8" ShapeID="_x0000_i1025" DrawAspect="Content" ObjectID="_1788097060" r:id="rId9"/>
        </w:object>
      </w:r>
    </w:p>
    <w:p w:rsidR="00995804" w:rsidRPr="009F7958" w:rsidRDefault="00995804" w:rsidP="00E94EEF">
      <w:pPr>
        <w:tabs>
          <w:tab w:val="left" w:pos="5240"/>
        </w:tabs>
        <w:spacing w:after="0" w:line="240" w:lineRule="auto"/>
        <w:jc w:val="center"/>
        <w:rPr>
          <w:rFonts w:ascii="Times New Roman" w:hAnsi="Times New Roman" w:cs="Times New Roman"/>
          <w:b/>
          <w:sz w:val="32"/>
          <w:szCs w:val="32"/>
        </w:rPr>
      </w:pPr>
      <w:r w:rsidRPr="009F7958">
        <w:rPr>
          <w:rFonts w:ascii="Times New Roman" w:hAnsi="Times New Roman" w:cs="Times New Roman"/>
          <w:b/>
          <w:sz w:val="32"/>
          <w:szCs w:val="32"/>
        </w:rPr>
        <w:t>АДМИНИСТРАЦИЯ  МУНИЦИПАЛЬНОГО РАЙОНА «ШИЛКИНСКИЙ РАЙОН»</w:t>
      </w:r>
    </w:p>
    <w:p w:rsidR="00E94EEF" w:rsidRDefault="00E94EEF" w:rsidP="00E94EEF">
      <w:pPr>
        <w:tabs>
          <w:tab w:val="left" w:pos="5240"/>
        </w:tabs>
        <w:spacing w:after="0" w:line="240" w:lineRule="auto"/>
        <w:jc w:val="center"/>
        <w:rPr>
          <w:rFonts w:ascii="Times New Roman" w:hAnsi="Times New Roman" w:cs="Times New Roman"/>
          <w:b/>
          <w:sz w:val="32"/>
          <w:szCs w:val="32"/>
        </w:rPr>
      </w:pPr>
    </w:p>
    <w:p w:rsidR="00995804" w:rsidRPr="00FD58C3" w:rsidRDefault="00995804" w:rsidP="00E94EEF">
      <w:pPr>
        <w:tabs>
          <w:tab w:val="left" w:pos="5240"/>
        </w:tabs>
        <w:spacing w:after="0" w:line="240" w:lineRule="auto"/>
        <w:jc w:val="center"/>
        <w:rPr>
          <w:rFonts w:ascii="Times New Roman" w:hAnsi="Times New Roman" w:cs="Times New Roman"/>
          <w:b/>
          <w:sz w:val="32"/>
          <w:szCs w:val="32"/>
        </w:rPr>
      </w:pPr>
      <w:r w:rsidRPr="00FD58C3">
        <w:rPr>
          <w:rFonts w:ascii="Times New Roman" w:hAnsi="Times New Roman" w:cs="Times New Roman"/>
          <w:b/>
          <w:sz w:val="32"/>
          <w:szCs w:val="32"/>
        </w:rPr>
        <w:t>ПОСТАНОВЛЕНИЕ</w:t>
      </w:r>
    </w:p>
    <w:p w:rsidR="00416FC6" w:rsidRDefault="00416FC6" w:rsidP="00E94EEF">
      <w:pPr>
        <w:tabs>
          <w:tab w:val="left" w:pos="5240"/>
        </w:tabs>
        <w:spacing w:after="0" w:line="240" w:lineRule="auto"/>
        <w:jc w:val="center"/>
        <w:rPr>
          <w:rFonts w:ascii="Times New Roman" w:hAnsi="Times New Roman" w:cs="Times New Roman"/>
          <w:sz w:val="28"/>
          <w:szCs w:val="28"/>
        </w:rPr>
      </w:pPr>
    </w:p>
    <w:p w:rsidR="00E94EEF" w:rsidRDefault="00E94EEF" w:rsidP="00E94EEF">
      <w:pPr>
        <w:tabs>
          <w:tab w:val="left" w:pos="5240"/>
        </w:tabs>
        <w:spacing w:after="0" w:line="240" w:lineRule="auto"/>
        <w:jc w:val="center"/>
        <w:rPr>
          <w:rFonts w:ascii="Times New Roman" w:hAnsi="Times New Roman" w:cs="Times New Roman"/>
          <w:sz w:val="28"/>
          <w:szCs w:val="28"/>
        </w:rPr>
      </w:pPr>
    </w:p>
    <w:p w:rsidR="00995804" w:rsidRPr="00FD58C3" w:rsidRDefault="00995804" w:rsidP="00E94EEF">
      <w:pPr>
        <w:tabs>
          <w:tab w:val="left" w:pos="5240"/>
        </w:tabs>
        <w:spacing w:after="0" w:line="240" w:lineRule="auto"/>
        <w:jc w:val="center"/>
        <w:rPr>
          <w:rFonts w:ascii="Times New Roman" w:hAnsi="Times New Roman" w:cs="Times New Roman"/>
          <w:sz w:val="28"/>
          <w:szCs w:val="28"/>
        </w:rPr>
      </w:pPr>
      <w:r w:rsidRPr="00FD58C3">
        <w:rPr>
          <w:rFonts w:ascii="Times New Roman" w:hAnsi="Times New Roman" w:cs="Times New Roman"/>
          <w:sz w:val="28"/>
          <w:szCs w:val="28"/>
        </w:rPr>
        <w:t>г. Шилка</w:t>
      </w:r>
    </w:p>
    <w:p w:rsidR="00416FC6" w:rsidRDefault="00416FC6" w:rsidP="00E94EEF">
      <w:pPr>
        <w:tabs>
          <w:tab w:val="left" w:pos="5240"/>
        </w:tabs>
        <w:spacing w:after="0" w:line="240" w:lineRule="auto"/>
        <w:jc w:val="both"/>
        <w:rPr>
          <w:rFonts w:ascii="Times New Roman" w:hAnsi="Times New Roman" w:cs="Times New Roman"/>
          <w:sz w:val="28"/>
          <w:szCs w:val="28"/>
        </w:rPr>
      </w:pPr>
    </w:p>
    <w:p w:rsidR="00995804" w:rsidRPr="00FD58C3" w:rsidRDefault="00A859DC" w:rsidP="00E94EEF">
      <w:pPr>
        <w:tabs>
          <w:tab w:val="left" w:pos="5240"/>
        </w:tabs>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16 </w:t>
      </w:r>
      <w:r w:rsidR="002D4036">
        <w:rPr>
          <w:rFonts w:ascii="Times New Roman" w:hAnsi="Times New Roman" w:cs="Times New Roman"/>
          <w:sz w:val="28"/>
          <w:szCs w:val="28"/>
        </w:rPr>
        <w:t xml:space="preserve">сентября </w:t>
      </w:r>
      <w:r w:rsidR="00232C59" w:rsidRPr="00FD58C3">
        <w:rPr>
          <w:rFonts w:ascii="Times New Roman" w:hAnsi="Times New Roman" w:cs="Times New Roman"/>
          <w:sz w:val="28"/>
          <w:szCs w:val="28"/>
        </w:rPr>
        <w:t>20</w:t>
      </w:r>
      <w:r w:rsidR="009F7958" w:rsidRPr="00FD58C3">
        <w:rPr>
          <w:rFonts w:ascii="Times New Roman" w:hAnsi="Times New Roman" w:cs="Times New Roman"/>
          <w:sz w:val="28"/>
          <w:szCs w:val="28"/>
        </w:rPr>
        <w:t>24</w:t>
      </w:r>
      <w:r w:rsidR="002D4036">
        <w:rPr>
          <w:rFonts w:ascii="Times New Roman" w:hAnsi="Times New Roman" w:cs="Times New Roman"/>
          <w:sz w:val="28"/>
          <w:szCs w:val="28"/>
        </w:rPr>
        <w:t xml:space="preserve"> года</w:t>
      </w:r>
      <w:r w:rsidR="002D4036">
        <w:rPr>
          <w:rFonts w:ascii="Times New Roman" w:hAnsi="Times New Roman" w:cs="Times New Roman"/>
          <w:sz w:val="28"/>
          <w:szCs w:val="28"/>
        </w:rPr>
        <w:tab/>
      </w:r>
      <w:r w:rsidR="002D4036">
        <w:rPr>
          <w:rFonts w:ascii="Times New Roman" w:hAnsi="Times New Roman" w:cs="Times New Roman"/>
          <w:sz w:val="28"/>
          <w:szCs w:val="28"/>
        </w:rPr>
        <w:tab/>
      </w:r>
      <w:r w:rsidR="002D4036">
        <w:rPr>
          <w:rFonts w:ascii="Times New Roman" w:hAnsi="Times New Roman" w:cs="Times New Roman"/>
          <w:sz w:val="28"/>
          <w:szCs w:val="28"/>
        </w:rPr>
        <w:tab/>
      </w:r>
      <w:r w:rsidR="002D4036">
        <w:rPr>
          <w:rFonts w:ascii="Times New Roman" w:hAnsi="Times New Roman" w:cs="Times New Roman"/>
          <w:sz w:val="28"/>
          <w:szCs w:val="28"/>
        </w:rPr>
        <w:tab/>
      </w:r>
      <w:r w:rsidR="002D4036">
        <w:rPr>
          <w:rFonts w:ascii="Times New Roman" w:hAnsi="Times New Roman" w:cs="Times New Roman"/>
          <w:sz w:val="28"/>
          <w:szCs w:val="28"/>
        </w:rPr>
        <w:tab/>
      </w:r>
      <w:r w:rsidR="002D4036">
        <w:rPr>
          <w:rFonts w:ascii="Times New Roman" w:hAnsi="Times New Roman" w:cs="Times New Roman"/>
          <w:sz w:val="28"/>
          <w:szCs w:val="28"/>
        </w:rPr>
        <w:tab/>
      </w:r>
      <w:r w:rsidR="00995804" w:rsidRPr="00FD58C3">
        <w:rPr>
          <w:rFonts w:ascii="Times New Roman" w:hAnsi="Times New Roman" w:cs="Times New Roman"/>
          <w:sz w:val="28"/>
          <w:szCs w:val="28"/>
        </w:rPr>
        <w:t xml:space="preserve"> №</w:t>
      </w:r>
      <w:r>
        <w:rPr>
          <w:rFonts w:ascii="Times New Roman" w:hAnsi="Times New Roman" w:cs="Times New Roman"/>
          <w:sz w:val="28"/>
          <w:szCs w:val="28"/>
        </w:rPr>
        <w:t xml:space="preserve"> 302</w:t>
      </w:r>
    </w:p>
    <w:p w:rsidR="00416FC6" w:rsidRDefault="00416FC6" w:rsidP="00E94EEF">
      <w:pPr>
        <w:tabs>
          <w:tab w:val="left" w:pos="5240"/>
        </w:tabs>
        <w:spacing w:after="0" w:line="240" w:lineRule="auto"/>
        <w:jc w:val="center"/>
        <w:rPr>
          <w:rFonts w:ascii="Times New Roman" w:hAnsi="Times New Roman" w:cs="Times New Roman"/>
          <w:b/>
          <w:sz w:val="28"/>
          <w:szCs w:val="28"/>
        </w:rPr>
      </w:pPr>
    </w:p>
    <w:p w:rsidR="00416FC6" w:rsidRDefault="00416FC6" w:rsidP="00E94EEF">
      <w:pPr>
        <w:tabs>
          <w:tab w:val="left" w:pos="5240"/>
        </w:tabs>
        <w:spacing w:after="0" w:line="240" w:lineRule="auto"/>
        <w:jc w:val="center"/>
        <w:rPr>
          <w:rFonts w:ascii="Times New Roman" w:hAnsi="Times New Roman" w:cs="Times New Roman"/>
          <w:b/>
          <w:sz w:val="28"/>
          <w:szCs w:val="28"/>
        </w:rPr>
      </w:pPr>
    </w:p>
    <w:p w:rsidR="00995804" w:rsidRPr="00FD58C3" w:rsidRDefault="00393374" w:rsidP="00E94EEF">
      <w:pPr>
        <w:tabs>
          <w:tab w:val="left" w:pos="5240"/>
        </w:tabs>
        <w:spacing w:after="0"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О</w:t>
      </w:r>
      <w:r w:rsidR="002A0320">
        <w:rPr>
          <w:rFonts w:ascii="Times New Roman" w:hAnsi="Times New Roman" w:cs="Times New Roman"/>
          <w:b/>
          <w:sz w:val="28"/>
          <w:szCs w:val="28"/>
        </w:rPr>
        <w:t>б</w:t>
      </w:r>
      <w:r w:rsidRPr="00FD58C3">
        <w:rPr>
          <w:rFonts w:ascii="Times New Roman" w:hAnsi="Times New Roman" w:cs="Times New Roman"/>
          <w:b/>
          <w:sz w:val="28"/>
          <w:szCs w:val="28"/>
        </w:rPr>
        <w:t xml:space="preserve"> </w:t>
      </w:r>
      <w:r w:rsidR="002A0320">
        <w:rPr>
          <w:rFonts w:ascii="Times New Roman" w:hAnsi="Times New Roman" w:cs="Times New Roman"/>
          <w:b/>
          <w:sz w:val="28"/>
          <w:szCs w:val="28"/>
        </w:rPr>
        <w:t xml:space="preserve">утверждении </w:t>
      </w:r>
      <w:r w:rsidR="00995804" w:rsidRPr="00FD58C3">
        <w:rPr>
          <w:rFonts w:ascii="Times New Roman" w:hAnsi="Times New Roman" w:cs="Times New Roman"/>
          <w:b/>
          <w:sz w:val="28"/>
          <w:szCs w:val="28"/>
        </w:rPr>
        <w:t xml:space="preserve"> </w:t>
      </w:r>
      <w:proofErr w:type="gramStart"/>
      <w:r w:rsidR="00995804" w:rsidRPr="00FD58C3">
        <w:rPr>
          <w:rFonts w:ascii="Times New Roman" w:hAnsi="Times New Roman" w:cs="Times New Roman"/>
          <w:b/>
          <w:sz w:val="28"/>
          <w:szCs w:val="28"/>
        </w:rPr>
        <w:t>Методик</w:t>
      </w:r>
      <w:r w:rsidR="002A0320">
        <w:rPr>
          <w:rFonts w:ascii="Times New Roman" w:hAnsi="Times New Roman" w:cs="Times New Roman"/>
          <w:b/>
          <w:sz w:val="28"/>
          <w:szCs w:val="28"/>
        </w:rPr>
        <w:t>и</w:t>
      </w:r>
      <w:r w:rsidR="00995804" w:rsidRPr="00FD58C3">
        <w:rPr>
          <w:rFonts w:ascii="Times New Roman" w:hAnsi="Times New Roman" w:cs="Times New Roman"/>
          <w:b/>
          <w:sz w:val="28"/>
          <w:szCs w:val="28"/>
        </w:rPr>
        <w:t xml:space="preserve">  расчета нормативов формирования расходов</w:t>
      </w:r>
      <w:proofErr w:type="gramEnd"/>
      <w:r w:rsidR="00995804" w:rsidRPr="00FD58C3">
        <w:rPr>
          <w:rFonts w:ascii="Times New Roman" w:hAnsi="Times New Roman" w:cs="Times New Roman"/>
          <w:b/>
          <w:sz w:val="28"/>
          <w:szCs w:val="28"/>
        </w:rPr>
        <w:t xml:space="preserve"> на содержание органов местного самоуправления городских и сельских поселений муниципального района «</w:t>
      </w:r>
      <w:proofErr w:type="spellStart"/>
      <w:r w:rsidR="00995804" w:rsidRPr="00FD58C3">
        <w:rPr>
          <w:rFonts w:ascii="Times New Roman" w:hAnsi="Times New Roman" w:cs="Times New Roman"/>
          <w:b/>
          <w:sz w:val="28"/>
          <w:szCs w:val="28"/>
        </w:rPr>
        <w:t>Шилкинский</w:t>
      </w:r>
      <w:proofErr w:type="spellEnd"/>
      <w:r w:rsidR="00995804" w:rsidRPr="00FD58C3">
        <w:rPr>
          <w:rFonts w:ascii="Times New Roman" w:hAnsi="Times New Roman" w:cs="Times New Roman"/>
          <w:b/>
          <w:sz w:val="28"/>
          <w:szCs w:val="28"/>
        </w:rPr>
        <w:t xml:space="preserve"> район» на 20</w:t>
      </w:r>
      <w:r w:rsidR="009F7958" w:rsidRPr="00FD58C3">
        <w:rPr>
          <w:rFonts w:ascii="Times New Roman" w:hAnsi="Times New Roman" w:cs="Times New Roman"/>
          <w:b/>
          <w:sz w:val="28"/>
          <w:szCs w:val="28"/>
        </w:rPr>
        <w:t xml:space="preserve">24 </w:t>
      </w:r>
      <w:r w:rsidR="00995804" w:rsidRPr="00FD58C3">
        <w:rPr>
          <w:rFonts w:ascii="Times New Roman" w:hAnsi="Times New Roman" w:cs="Times New Roman"/>
          <w:b/>
          <w:sz w:val="28"/>
          <w:szCs w:val="28"/>
        </w:rPr>
        <w:t>год</w:t>
      </w:r>
    </w:p>
    <w:p w:rsidR="00416FC6" w:rsidRDefault="00416FC6" w:rsidP="00E94EEF">
      <w:pPr>
        <w:tabs>
          <w:tab w:val="left" w:pos="-1620"/>
        </w:tabs>
        <w:spacing w:after="0" w:line="240" w:lineRule="auto"/>
        <w:ind w:firstLine="709"/>
        <w:jc w:val="both"/>
        <w:rPr>
          <w:rFonts w:ascii="Times New Roman" w:hAnsi="Times New Roman" w:cs="Times New Roman"/>
          <w:sz w:val="28"/>
          <w:szCs w:val="28"/>
        </w:rPr>
      </w:pPr>
    </w:p>
    <w:p w:rsidR="00416FC6" w:rsidRDefault="00416FC6" w:rsidP="00E94EEF">
      <w:pPr>
        <w:tabs>
          <w:tab w:val="left" w:pos="-1620"/>
        </w:tabs>
        <w:spacing w:after="0" w:line="240" w:lineRule="auto"/>
        <w:ind w:firstLine="709"/>
        <w:jc w:val="both"/>
        <w:rPr>
          <w:rFonts w:ascii="Times New Roman" w:hAnsi="Times New Roman" w:cs="Times New Roman"/>
          <w:sz w:val="28"/>
          <w:szCs w:val="28"/>
        </w:rPr>
      </w:pPr>
    </w:p>
    <w:p w:rsidR="00995804" w:rsidRDefault="00995804" w:rsidP="00E94EEF">
      <w:pPr>
        <w:tabs>
          <w:tab w:val="left" w:pos="-1620"/>
        </w:tabs>
        <w:spacing w:after="0" w:line="240" w:lineRule="auto"/>
        <w:ind w:firstLine="709"/>
        <w:jc w:val="both"/>
        <w:rPr>
          <w:rFonts w:ascii="Times New Roman" w:hAnsi="Times New Roman" w:cs="Times New Roman"/>
          <w:b/>
          <w:sz w:val="28"/>
          <w:szCs w:val="28"/>
        </w:rPr>
      </w:pPr>
      <w:r w:rsidRPr="00FD58C3">
        <w:rPr>
          <w:rFonts w:ascii="Times New Roman" w:hAnsi="Times New Roman" w:cs="Times New Roman"/>
          <w:sz w:val="28"/>
          <w:szCs w:val="28"/>
        </w:rPr>
        <w:t>В соответствии  с постановлени</w:t>
      </w:r>
      <w:r w:rsidR="009F7958" w:rsidRPr="00FD58C3">
        <w:rPr>
          <w:rFonts w:ascii="Times New Roman" w:hAnsi="Times New Roman" w:cs="Times New Roman"/>
          <w:sz w:val="28"/>
          <w:szCs w:val="28"/>
        </w:rPr>
        <w:t>е</w:t>
      </w:r>
      <w:r w:rsidRPr="00FD58C3">
        <w:rPr>
          <w:rFonts w:ascii="Times New Roman" w:hAnsi="Times New Roman" w:cs="Times New Roman"/>
          <w:sz w:val="28"/>
          <w:szCs w:val="28"/>
        </w:rPr>
        <w:t>м</w:t>
      </w:r>
      <w:r w:rsidR="009F7958" w:rsidRPr="00FD58C3">
        <w:rPr>
          <w:rFonts w:ascii="Times New Roman" w:hAnsi="Times New Roman" w:cs="Times New Roman"/>
          <w:sz w:val="28"/>
          <w:szCs w:val="28"/>
        </w:rPr>
        <w:t xml:space="preserve"> </w:t>
      </w:r>
      <w:r w:rsidRPr="00FD58C3">
        <w:rPr>
          <w:rFonts w:ascii="Times New Roman" w:hAnsi="Times New Roman" w:cs="Times New Roman"/>
          <w:sz w:val="28"/>
          <w:szCs w:val="28"/>
        </w:rPr>
        <w:t>Правительства Забайкальского края</w:t>
      </w:r>
      <w:r w:rsidR="00C46B09" w:rsidRPr="00FD58C3">
        <w:rPr>
          <w:rFonts w:ascii="Times New Roman" w:hAnsi="Times New Roman" w:cs="Times New Roman"/>
          <w:sz w:val="28"/>
          <w:szCs w:val="28"/>
        </w:rPr>
        <w:t xml:space="preserve"> №</w:t>
      </w:r>
      <w:r w:rsidR="00E05B12" w:rsidRPr="00FD58C3">
        <w:rPr>
          <w:rFonts w:ascii="Times New Roman" w:hAnsi="Times New Roman" w:cs="Times New Roman"/>
          <w:sz w:val="28"/>
          <w:szCs w:val="28"/>
        </w:rPr>
        <w:t xml:space="preserve"> </w:t>
      </w:r>
      <w:r w:rsidR="009F7958" w:rsidRPr="00FD58C3">
        <w:rPr>
          <w:rFonts w:ascii="Times New Roman" w:hAnsi="Times New Roman" w:cs="Times New Roman"/>
          <w:sz w:val="28"/>
          <w:szCs w:val="28"/>
        </w:rPr>
        <w:t>412</w:t>
      </w:r>
      <w:r w:rsidR="00C46B09" w:rsidRPr="00FD58C3">
        <w:rPr>
          <w:rFonts w:ascii="Times New Roman" w:hAnsi="Times New Roman" w:cs="Times New Roman"/>
          <w:sz w:val="28"/>
          <w:szCs w:val="28"/>
        </w:rPr>
        <w:t xml:space="preserve"> от 1</w:t>
      </w:r>
      <w:r w:rsidR="009F7958" w:rsidRPr="00FD58C3">
        <w:rPr>
          <w:rFonts w:ascii="Times New Roman" w:hAnsi="Times New Roman" w:cs="Times New Roman"/>
          <w:sz w:val="28"/>
          <w:szCs w:val="28"/>
        </w:rPr>
        <w:t>9</w:t>
      </w:r>
      <w:r w:rsidR="00C46B09" w:rsidRPr="00FD58C3">
        <w:rPr>
          <w:rFonts w:ascii="Times New Roman" w:hAnsi="Times New Roman" w:cs="Times New Roman"/>
          <w:sz w:val="28"/>
          <w:szCs w:val="28"/>
        </w:rPr>
        <w:t>.0</w:t>
      </w:r>
      <w:r w:rsidR="009F7958" w:rsidRPr="00FD58C3">
        <w:rPr>
          <w:rFonts w:ascii="Times New Roman" w:hAnsi="Times New Roman" w:cs="Times New Roman"/>
          <w:sz w:val="28"/>
          <w:szCs w:val="28"/>
        </w:rPr>
        <w:t>8</w:t>
      </w:r>
      <w:r w:rsidR="00C46B09" w:rsidRPr="00FD58C3">
        <w:rPr>
          <w:rFonts w:ascii="Times New Roman" w:hAnsi="Times New Roman" w:cs="Times New Roman"/>
          <w:sz w:val="28"/>
          <w:szCs w:val="28"/>
        </w:rPr>
        <w:t>.20</w:t>
      </w:r>
      <w:r w:rsidR="009F7958" w:rsidRPr="00FD58C3">
        <w:rPr>
          <w:rFonts w:ascii="Times New Roman" w:hAnsi="Times New Roman" w:cs="Times New Roman"/>
          <w:sz w:val="28"/>
          <w:szCs w:val="28"/>
        </w:rPr>
        <w:t>24</w:t>
      </w:r>
      <w:r w:rsidR="00C46B09" w:rsidRPr="00FD58C3">
        <w:rPr>
          <w:rFonts w:ascii="Times New Roman" w:hAnsi="Times New Roman" w:cs="Times New Roman"/>
          <w:sz w:val="28"/>
          <w:szCs w:val="28"/>
        </w:rPr>
        <w:t xml:space="preserve"> г</w:t>
      </w:r>
      <w:r w:rsidRPr="00FD58C3">
        <w:rPr>
          <w:rFonts w:ascii="Times New Roman" w:hAnsi="Times New Roman" w:cs="Times New Roman"/>
          <w:sz w:val="28"/>
          <w:szCs w:val="28"/>
        </w:rPr>
        <w:t xml:space="preserve"> «О</w:t>
      </w:r>
      <w:r w:rsidR="00232C59" w:rsidRPr="00FD58C3">
        <w:rPr>
          <w:rFonts w:ascii="Times New Roman" w:hAnsi="Times New Roman" w:cs="Times New Roman"/>
          <w:sz w:val="28"/>
          <w:szCs w:val="28"/>
        </w:rPr>
        <w:t xml:space="preserve"> внесении изменений в Методику</w:t>
      </w:r>
      <w:r w:rsidRPr="00FD58C3">
        <w:rPr>
          <w:rFonts w:ascii="Times New Roman" w:hAnsi="Times New Roman" w:cs="Times New Roman"/>
          <w:sz w:val="28"/>
          <w:szCs w:val="28"/>
        </w:rPr>
        <w:t xml:space="preserve"> расчета нормативов формирования расходов на содержание органов местного самоуправления муниципальных образований Забайкальского края</w:t>
      </w:r>
      <w:r w:rsidR="009F7958" w:rsidRPr="00FD58C3">
        <w:rPr>
          <w:rFonts w:ascii="Times New Roman" w:hAnsi="Times New Roman" w:cs="Times New Roman"/>
          <w:sz w:val="28"/>
          <w:szCs w:val="28"/>
        </w:rPr>
        <w:t>»</w:t>
      </w:r>
      <w:r w:rsidR="00393374" w:rsidRPr="00FD58C3">
        <w:rPr>
          <w:rFonts w:ascii="Times New Roman" w:hAnsi="Times New Roman" w:cs="Times New Roman"/>
          <w:sz w:val="28"/>
          <w:szCs w:val="28"/>
        </w:rPr>
        <w:t xml:space="preserve">, </w:t>
      </w:r>
      <w:r w:rsidRPr="00FD58C3">
        <w:rPr>
          <w:rFonts w:ascii="Times New Roman" w:hAnsi="Times New Roman" w:cs="Times New Roman"/>
          <w:sz w:val="28"/>
          <w:szCs w:val="28"/>
        </w:rPr>
        <w:t>руководствуясь ст. 28 Устава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w:t>
      </w:r>
      <w:r w:rsidR="00393374" w:rsidRPr="00FD58C3">
        <w:rPr>
          <w:rFonts w:ascii="Times New Roman" w:hAnsi="Times New Roman" w:cs="Times New Roman"/>
          <w:sz w:val="28"/>
          <w:szCs w:val="28"/>
        </w:rPr>
        <w:t>,</w:t>
      </w:r>
      <w:r w:rsidRPr="00FD58C3">
        <w:rPr>
          <w:rFonts w:ascii="Times New Roman" w:hAnsi="Times New Roman" w:cs="Times New Roman"/>
          <w:sz w:val="28"/>
          <w:szCs w:val="28"/>
        </w:rPr>
        <w:t xml:space="preserve"> администрация муниципального района </w:t>
      </w:r>
      <w:r w:rsidRPr="00FD58C3">
        <w:rPr>
          <w:rFonts w:ascii="Times New Roman" w:hAnsi="Times New Roman" w:cs="Times New Roman"/>
          <w:b/>
          <w:sz w:val="28"/>
          <w:szCs w:val="28"/>
        </w:rPr>
        <w:t>постановляет:</w:t>
      </w:r>
    </w:p>
    <w:p w:rsidR="00E94EEF" w:rsidRPr="00FD58C3" w:rsidRDefault="00E94EEF" w:rsidP="00E94EEF">
      <w:pPr>
        <w:tabs>
          <w:tab w:val="left" w:pos="-1620"/>
        </w:tabs>
        <w:spacing w:after="0" w:line="240" w:lineRule="auto"/>
        <w:ind w:firstLine="709"/>
        <w:jc w:val="both"/>
        <w:rPr>
          <w:rFonts w:ascii="Times New Roman" w:hAnsi="Times New Roman" w:cs="Times New Roman"/>
          <w:sz w:val="28"/>
          <w:szCs w:val="28"/>
        </w:rPr>
      </w:pPr>
    </w:p>
    <w:p w:rsidR="00995804" w:rsidRPr="00FD58C3" w:rsidRDefault="00995804" w:rsidP="00E94EEF">
      <w:pPr>
        <w:tabs>
          <w:tab w:val="left" w:pos="524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1. </w:t>
      </w:r>
      <w:proofErr w:type="gramStart"/>
      <w:r w:rsidRPr="00FD58C3">
        <w:rPr>
          <w:rFonts w:ascii="Times New Roman" w:hAnsi="Times New Roman" w:cs="Times New Roman"/>
          <w:sz w:val="28"/>
          <w:szCs w:val="28"/>
        </w:rPr>
        <w:t>Утвердить</w:t>
      </w:r>
      <w:r w:rsidR="002D5D30" w:rsidRPr="00FD58C3">
        <w:rPr>
          <w:rFonts w:ascii="Times New Roman" w:hAnsi="Times New Roman" w:cs="Times New Roman"/>
          <w:sz w:val="28"/>
          <w:szCs w:val="28"/>
        </w:rPr>
        <w:t xml:space="preserve"> в новой редакции</w:t>
      </w:r>
      <w:r w:rsidRPr="00FD58C3">
        <w:rPr>
          <w:rFonts w:ascii="Times New Roman" w:hAnsi="Times New Roman" w:cs="Times New Roman"/>
          <w:sz w:val="28"/>
          <w:szCs w:val="28"/>
        </w:rPr>
        <w:t xml:space="preserve"> Методику расчета нормативов формирования расходов на содержание органов местного самоуправления городских и сельских 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w:t>
      </w:r>
      <w:r w:rsidR="002D5D30" w:rsidRPr="00FD58C3">
        <w:rPr>
          <w:rFonts w:ascii="Times New Roman" w:hAnsi="Times New Roman" w:cs="Times New Roman"/>
          <w:sz w:val="28"/>
          <w:szCs w:val="28"/>
        </w:rPr>
        <w:t xml:space="preserve"> (далее Методика)</w:t>
      </w:r>
      <w:r w:rsidR="004F440D" w:rsidRPr="00FD58C3">
        <w:rPr>
          <w:rFonts w:ascii="Times New Roman" w:hAnsi="Times New Roman" w:cs="Times New Roman"/>
          <w:sz w:val="28"/>
          <w:szCs w:val="28"/>
        </w:rPr>
        <w:t xml:space="preserve">, </w:t>
      </w:r>
      <w:r w:rsidR="002D5D30" w:rsidRPr="00FD58C3">
        <w:rPr>
          <w:rFonts w:ascii="Times New Roman" w:hAnsi="Times New Roman" w:cs="Times New Roman"/>
          <w:sz w:val="28"/>
          <w:szCs w:val="28"/>
        </w:rPr>
        <w:t>с учетом изменений, принятых</w:t>
      </w:r>
      <w:r w:rsidR="00EA01BA" w:rsidRPr="00FD58C3">
        <w:rPr>
          <w:rFonts w:ascii="Times New Roman" w:hAnsi="Times New Roman" w:cs="Times New Roman"/>
          <w:sz w:val="28"/>
          <w:szCs w:val="28"/>
        </w:rPr>
        <w:t xml:space="preserve"> постановлени</w:t>
      </w:r>
      <w:r w:rsidR="002D5D30" w:rsidRPr="00FD58C3">
        <w:rPr>
          <w:rFonts w:ascii="Times New Roman" w:hAnsi="Times New Roman" w:cs="Times New Roman"/>
          <w:sz w:val="28"/>
          <w:szCs w:val="28"/>
        </w:rPr>
        <w:t>я</w:t>
      </w:r>
      <w:r w:rsidR="00EA01BA" w:rsidRPr="00FD58C3">
        <w:rPr>
          <w:rFonts w:ascii="Times New Roman" w:hAnsi="Times New Roman" w:cs="Times New Roman"/>
          <w:sz w:val="28"/>
          <w:szCs w:val="28"/>
        </w:rPr>
        <w:t>м</w:t>
      </w:r>
      <w:r w:rsidR="002D5D30" w:rsidRPr="00FD58C3">
        <w:rPr>
          <w:rFonts w:ascii="Times New Roman" w:hAnsi="Times New Roman" w:cs="Times New Roman"/>
          <w:sz w:val="28"/>
          <w:szCs w:val="28"/>
        </w:rPr>
        <w:t>и</w:t>
      </w:r>
      <w:r w:rsidR="00EA01BA" w:rsidRPr="00FD58C3">
        <w:rPr>
          <w:rFonts w:ascii="Times New Roman" w:hAnsi="Times New Roman" w:cs="Times New Roman"/>
          <w:sz w:val="28"/>
          <w:szCs w:val="28"/>
        </w:rPr>
        <w:t xml:space="preserve"> администрации муниципального района «</w:t>
      </w:r>
      <w:proofErr w:type="spellStart"/>
      <w:r w:rsidR="00EA01BA" w:rsidRPr="00FD58C3">
        <w:rPr>
          <w:rFonts w:ascii="Times New Roman" w:hAnsi="Times New Roman" w:cs="Times New Roman"/>
          <w:sz w:val="28"/>
          <w:szCs w:val="28"/>
        </w:rPr>
        <w:t>Шилкинский</w:t>
      </w:r>
      <w:proofErr w:type="spellEnd"/>
      <w:r w:rsidR="00EA01BA" w:rsidRPr="00FD58C3">
        <w:rPr>
          <w:rFonts w:ascii="Times New Roman" w:hAnsi="Times New Roman" w:cs="Times New Roman"/>
          <w:sz w:val="28"/>
          <w:szCs w:val="28"/>
        </w:rPr>
        <w:t xml:space="preserve"> район» от 26.12.2016 года № 511</w:t>
      </w:r>
      <w:r w:rsidR="00EB04E3" w:rsidRPr="00FD58C3">
        <w:rPr>
          <w:rFonts w:ascii="Times New Roman" w:hAnsi="Times New Roman" w:cs="Times New Roman"/>
          <w:sz w:val="28"/>
          <w:szCs w:val="28"/>
        </w:rPr>
        <w:t>,</w:t>
      </w:r>
      <w:r w:rsidR="004F440D" w:rsidRPr="00FD58C3">
        <w:rPr>
          <w:rFonts w:ascii="Times New Roman" w:hAnsi="Times New Roman" w:cs="Times New Roman"/>
          <w:sz w:val="28"/>
          <w:szCs w:val="28"/>
        </w:rPr>
        <w:t xml:space="preserve"> </w:t>
      </w:r>
      <w:r w:rsidR="00EB04E3" w:rsidRPr="00FD58C3">
        <w:rPr>
          <w:rFonts w:ascii="Times New Roman" w:hAnsi="Times New Roman" w:cs="Times New Roman"/>
          <w:sz w:val="28"/>
          <w:szCs w:val="28"/>
        </w:rPr>
        <w:t>№114 от 31.03.2017 г и № 596 от 29.12.2017 г</w:t>
      </w:r>
      <w:r w:rsidR="002D5D30" w:rsidRPr="00FD58C3">
        <w:rPr>
          <w:rFonts w:ascii="Times New Roman" w:hAnsi="Times New Roman" w:cs="Times New Roman"/>
          <w:sz w:val="28"/>
          <w:szCs w:val="28"/>
        </w:rPr>
        <w:t xml:space="preserve">, </w:t>
      </w:r>
      <w:r w:rsidR="00E05B12" w:rsidRPr="00FD58C3">
        <w:rPr>
          <w:rFonts w:ascii="Times New Roman" w:hAnsi="Times New Roman" w:cs="Times New Roman"/>
          <w:sz w:val="28"/>
          <w:szCs w:val="28"/>
        </w:rPr>
        <w:t xml:space="preserve">№465а  от 15.11.2019 г. </w:t>
      </w:r>
      <w:r w:rsidR="002D5D30" w:rsidRPr="00FD58C3">
        <w:rPr>
          <w:rFonts w:ascii="Times New Roman" w:hAnsi="Times New Roman" w:cs="Times New Roman"/>
          <w:sz w:val="28"/>
          <w:szCs w:val="28"/>
        </w:rPr>
        <w:t>с учетом изменений, принятых постановлением Правительства Забайкальского края № 412</w:t>
      </w:r>
      <w:proofErr w:type="gramEnd"/>
      <w:r w:rsidR="002D5D30" w:rsidRPr="00FD58C3">
        <w:rPr>
          <w:rFonts w:ascii="Times New Roman" w:hAnsi="Times New Roman" w:cs="Times New Roman"/>
          <w:sz w:val="28"/>
          <w:szCs w:val="28"/>
        </w:rPr>
        <w:t xml:space="preserve"> от 19.08.2024 г</w:t>
      </w:r>
      <w:r w:rsidR="00EB04E3" w:rsidRPr="00FD58C3">
        <w:rPr>
          <w:rFonts w:ascii="Times New Roman" w:hAnsi="Times New Roman" w:cs="Times New Roman"/>
          <w:sz w:val="28"/>
          <w:szCs w:val="28"/>
        </w:rPr>
        <w:t>.</w:t>
      </w:r>
    </w:p>
    <w:p w:rsidR="00995804" w:rsidRPr="00FD58C3" w:rsidRDefault="00995804" w:rsidP="00E94EEF">
      <w:pPr>
        <w:tabs>
          <w:tab w:val="left" w:pos="524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2. </w:t>
      </w:r>
      <w:r w:rsidR="00F6113A" w:rsidRPr="00FD58C3">
        <w:rPr>
          <w:rFonts w:ascii="Times New Roman" w:hAnsi="Times New Roman" w:cs="Times New Roman"/>
          <w:sz w:val="28"/>
          <w:szCs w:val="28"/>
        </w:rPr>
        <w:t xml:space="preserve">Действия настоящего постановления распространить на правоотношения, возникшие с 01 </w:t>
      </w:r>
      <w:r w:rsidR="009F7958" w:rsidRPr="00FD58C3">
        <w:rPr>
          <w:rFonts w:ascii="Times New Roman" w:hAnsi="Times New Roman" w:cs="Times New Roman"/>
          <w:sz w:val="28"/>
          <w:szCs w:val="28"/>
        </w:rPr>
        <w:t>июня 2024</w:t>
      </w:r>
      <w:r w:rsidR="00F6113A" w:rsidRPr="00FD58C3">
        <w:rPr>
          <w:rFonts w:ascii="Times New Roman" w:hAnsi="Times New Roman" w:cs="Times New Roman"/>
          <w:sz w:val="28"/>
          <w:szCs w:val="28"/>
        </w:rPr>
        <w:t xml:space="preserve"> года.</w:t>
      </w:r>
    </w:p>
    <w:p w:rsidR="00995804" w:rsidRPr="00FD58C3" w:rsidRDefault="00995804" w:rsidP="00E94EEF">
      <w:pPr>
        <w:tabs>
          <w:tab w:val="left" w:pos="5240"/>
        </w:tabs>
        <w:spacing w:after="0" w:line="240" w:lineRule="auto"/>
        <w:jc w:val="both"/>
        <w:rPr>
          <w:rFonts w:ascii="Times New Roman" w:hAnsi="Times New Roman" w:cs="Times New Roman"/>
          <w:sz w:val="28"/>
          <w:szCs w:val="28"/>
        </w:rPr>
      </w:pPr>
    </w:p>
    <w:p w:rsidR="00E94EEF" w:rsidRDefault="00E94EEF" w:rsidP="00416FC6">
      <w:pPr>
        <w:tabs>
          <w:tab w:val="left" w:pos="5240"/>
        </w:tabs>
        <w:spacing w:after="0"/>
        <w:jc w:val="both"/>
        <w:rPr>
          <w:rFonts w:ascii="Times New Roman" w:hAnsi="Times New Roman" w:cs="Times New Roman"/>
          <w:sz w:val="28"/>
          <w:szCs w:val="28"/>
        </w:rPr>
      </w:pPr>
    </w:p>
    <w:p w:rsidR="00416FC6" w:rsidRPr="00FD58C3" w:rsidRDefault="00416FC6" w:rsidP="00416FC6">
      <w:pPr>
        <w:tabs>
          <w:tab w:val="left" w:pos="5240"/>
        </w:tabs>
        <w:spacing w:after="0"/>
        <w:jc w:val="both"/>
        <w:rPr>
          <w:rFonts w:ascii="Times New Roman" w:hAnsi="Times New Roman" w:cs="Times New Roman"/>
          <w:sz w:val="28"/>
          <w:szCs w:val="28"/>
        </w:rPr>
      </w:pPr>
    </w:p>
    <w:p w:rsidR="00995804" w:rsidRPr="00FD58C3" w:rsidRDefault="00995804" w:rsidP="00995804">
      <w:pPr>
        <w:tabs>
          <w:tab w:val="left" w:pos="5240"/>
        </w:tabs>
        <w:jc w:val="both"/>
        <w:rPr>
          <w:rFonts w:ascii="Times New Roman" w:hAnsi="Times New Roman" w:cs="Times New Roman"/>
          <w:sz w:val="28"/>
          <w:szCs w:val="28"/>
        </w:rPr>
      </w:pPr>
      <w:r w:rsidRPr="00FD58C3">
        <w:rPr>
          <w:rFonts w:ascii="Times New Roman" w:hAnsi="Times New Roman" w:cs="Times New Roman"/>
          <w:sz w:val="28"/>
          <w:szCs w:val="28"/>
        </w:rPr>
        <w:t>Глава муниципального района</w:t>
      </w:r>
      <w:r w:rsidR="00E94EEF">
        <w:rPr>
          <w:rFonts w:ascii="Times New Roman" w:hAnsi="Times New Roman" w:cs="Times New Roman"/>
          <w:sz w:val="28"/>
          <w:szCs w:val="28"/>
        </w:rPr>
        <w:tab/>
      </w:r>
      <w:r w:rsidR="00E94EEF">
        <w:rPr>
          <w:rFonts w:ascii="Times New Roman" w:hAnsi="Times New Roman" w:cs="Times New Roman"/>
          <w:sz w:val="28"/>
          <w:szCs w:val="28"/>
        </w:rPr>
        <w:tab/>
      </w:r>
      <w:r w:rsidR="00E94EEF">
        <w:rPr>
          <w:rFonts w:ascii="Times New Roman" w:hAnsi="Times New Roman" w:cs="Times New Roman"/>
          <w:sz w:val="28"/>
          <w:szCs w:val="28"/>
        </w:rPr>
        <w:tab/>
      </w:r>
      <w:r w:rsidR="00E94EEF">
        <w:rPr>
          <w:rFonts w:ascii="Times New Roman" w:hAnsi="Times New Roman" w:cs="Times New Roman"/>
          <w:sz w:val="28"/>
          <w:szCs w:val="28"/>
        </w:rPr>
        <w:tab/>
      </w:r>
      <w:r w:rsidR="00E94EEF">
        <w:rPr>
          <w:rFonts w:ascii="Times New Roman" w:hAnsi="Times New Roman" w:cs="Times New Roman"/>
          <w:sz w:val="28"/>
          <w:szCs w:val="28"/>
        </w:rPr>
        <w:tab/>
      </w:r>
      <w:r w:rsidRPr="00FD58C3">
        <w:rPr>
          <w:rFonts w:ascii="Times New Roman" w:hAnsi="Times New Roman" w:cs="Times New Roman"/>
          <w:sz w:val="28"/>
          <w:szCs w:val="28"/>
        </w:rPr>
        <w:t xml:space="preserve"> </w:t>
      </w:r>
      <w:r w:rsidR="00E94EEF">
        <w:rPr>
          <w:rFonts w:ascii="Times New Roman" w:hAnsi="Times New Roman" w:cs="Times New Roman"/>
          <w:sz w:val="28"/>
          <w:szCs w:val="28"/>
        </w:rPr>
        <w:t>С.В. Воробьё</w:t>
      </w:r>
      <w:r w:rsidR="002E5C0A" w:rsidRPr="00FD58C3">
        <w:rPr>
          <w:rFonts w:ascii="Times New Roman" w:hAnsi="Times New Roman" w:cs="Times New Roman"/>
          <w:sz w:val="28"/>
          <w:szCs w:val="28"/>
        </w:rPr>
        <w:t>в</w:t>
      </w:r>
    </w:p>
    <w:p w:rsidR="00E94EEF" w:rsidRDefault="00E94EEF" w:rsidP="00E6311E">
      <w:pPr>
        <w:jc w:val="center"/>
        <w:rPr>
          <w:rFonts w:ascii="Times New Roman" w:hAnsi="Times New Roman" w:cs="Times New Roman"/>
          <w:sz w:val="28"/>
          <w:szCs w:val="28"/>
        </w:rPr>
      </w:pPr>
    </w:p>
    <w:p w:rsidR="00E94EEF" w:rsidRDefault="00E94EEF" w:rsidP="00E6311E">
      <w:pPr>
        <w:jc w:val="center"/>
        <w:rPr>
          <w:rFonts w:ascii="Times New Roman" w:hAnsi="Times New Roman" w:cs="Times New Roman"/>
          <w:sz w:val="28"/>
          <w:szCs w:val="28"/>
        </w:rPr>
      </w:pPr>
    </w:p>
    <w:p w:rsidR="00F807F3" w:rsidRPr="00FD58C3" w:rsidRDefault="00D56459" w:rsidP="00E6311E">
      <w:pPr>
        <w:jc w:val="center"/>
        <w:rPr>
          <w:rFonts w:ascii="Times New Roman" w:hAnsi="Times New Roman" w:cs="Times New Roman"/>
          <w:sz w:val="28"/>
          <w:szCs w:val="28"/>
        </w:rPr>
      </w:pPr>
      <w:r w:rsidRPr="00FD58C3">
        <w:rPr>
          <w:rFonts w:ascii="Times New Roman" w:hAnsi="Times New Roman" w:cs="Times New Roman"/>
          <w:sz w:val="28"/>
          <w:szCs w:val="28"/>
        </w:rPr>
        <w:lastRenderedPageBreak/>
        <w:t>МЕТОДИКА</w:t>
      </w:r>
    </w:p>
    <w:p w:rsidR="00E6311E" w:rsidRPr="00FD58C3" w:rsidRDefault="00E6311E" w:rsidP="00E6311E">
      <w:pPr>
        <w:jc w:val="center"/>
        <w:rPr>
          <w:rFonts w:ascii="Times New Roman" w:hAnsi="Times New Roman" w:cs="Times New Roman"/>
          <w:sz w:val="28"/>
          <w:szCs w:val="28"/>
        </w:rPr>
      </w:pPr>
      <w:r w:rsidRPr="00FD58C3">
        <w:rPr>
          <w:rFonts w:ascii="Times New Roman" w:hAnsi="Times New Roman" w:cs="Times New Roman"/>
          <w:sz w:val="28"/>
          <w:szCs w:val="28"/>
        </w:rPr>
        <w:t>расчета нормативов формирования расходов на содержание органов местного самоуправления городских и сельских 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w:t>
      </w:r>
    </w:p>
    <w:p w:rsidR="00E6311E" w:rsidRPr="00FD58C3" w:rsidRDefault="00E6311E" w:rsidP="00E6311E">
      <w:pPr>
        <w:spacing w:after="0" w:line="240" w:lineRule="auto"/>
        <w:ind w:firstLine="709"/>
        <w:jc w:val="both"/>
        <w:rPr>
          <w:rFonts w:ascii="Times New Roman" w:hAnsi="Times New Roman" w:cs="Times New Roman"/>
          <w:sz w:val="28"/>
          <w:szCs w:val="28"/>
        </w:rPr>
      </w:pPr>
    </w:p>
    <w:p w:rsidR="00E6311E" w:rsidRPr="00FD58C3" w:rsidRDefault="00541693" w:rsidP="00541693">
      <w:pPr>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1. </w:t>
      </w:r>
      <w:proofErr w:type="gramStart"/>
      <w:r w:rsidR="00E6311E" w:rsidRPr="00FD58C3">
        <w:rPr>
          <w:rFonts w:ascii="Times New Roman" w:hAnsi="Times New Roman" w:cs="Times New Roman"/>
          <w:sz w:val="28"/>
          <w:szCs w:val="28"/>
        </w:rPr>
        <w:t>Настоящая Методика определяет порядок расчета нормативов формирования расходов на содержание органов местного  самоуправления городских и сельских поселений муниципального района «</w:t>
      </w:r>
      <w:proofErr w:type="spellStart"/>
      <w:r w:rsidR="00E6311E" w:rsidRPr="00FD58C3">
        <w:rPr>
          <w:rFonts w:ascii="Times New Roman" w:hAnsi="Times New Roman" w:cs="Times New Roman"/>
          <w:sz w:val="28"/>
          <w:szCs w:val="28"/>
        </w:rPr>
        <w:t>Шилкинский</w:t>
      </w:r>
      <w:proofErr w:type="spellEnd"/>
      <w:r w:rsidR="00E6311E" w:rsidRPr="00FD58C3">
        <w:rPr>
          <w:rFonts w:ascii="Times New Roman" w:hAnsi="Times New Roman" w:cs="Times New Roman"/>
          <w:sz w:val="28"/>
          <w:szCs w:val="28"/>
        </w:rPr>
        <w:t xml:space="preserve"> район»</w:t>
      </w:r>
      <w:r w:rsidR="00A60E51" w:rsidRPr="00FD58C3">
        <w:rPr>
          <w:rFonts w:ascii="Times New Roman" w:hAnsi="Times New Roman" w:cs="Times New Roman"/>
          <w:sz w:val="28"/>
          <w:szCs w:val="28"/>
        </w:rPr>
        <w:t xml:space="preserve">, </w:t>
      </w:r>
      <w:r w:rsidR="007761A7" w:rsidRPr="00FD58C3">
        <w:rPr>
          <w:rFonts w:ascii="Times New Roman" w:hAnsi="Times New Roman" w:cs="Times New Roman"/>
          <w:sz w:val="28"/>
          <w:szCs w:val="28"/>
        </w:rPr>
        <w:t xml:space="preserve">(далее – органы местного самоуправления), </w:t>
      </w:r>
      <w:r w:rsidR="00A60E51" w:rsidRPr="00FD58C3">
        <w:rPr>
          <w:rFonts w:ascii="Times New Roman" w:hAnsi="Times New Roman" w:cs="Times New Roman"/>
          <w:sz w:val="28"/>
          <w:szCs w:val="28"/>
        </w:rPr>
        <w:t>ограничивающий максимальный размер расходов</w:t>
      </w:r>
      <w:r w:rsidR="009D409D" w:rsidRPr="00FD58C3">
        <w:rPr>
          <w:rFonts w:ascii="Times New Roman" w:hAnsi="Times New Roman" w:cs="Times New Roman"/>
          <w:sz w:val="28"/>
          <w:szCs w:val="28"/>
        </w:rPr>
        <w:t xml:space="preserve"> на указанные цели, в том числе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(далее – норматив</w:t>
      </w:r>
      <w:r w:rsidR="0074502A" w:rsidRPr="00FD58C3">
        <w:rPr>
          <w:rFonts w:ascii="Times New Roman" w:hAnsi="Times New Roman" w:cs="Times New Roman"/>
          <w:sz w:val="28"/>
          <w:szCs w:val="28"/>
        </w:rPr>
        <w:t xml:space="preserve"> формирования расходов</w:t>
      </w:r>
      <w:r w:rsidR="009D409D" w:rsidRPr="00FD58C3">
        <w:rPr>
          <w:rFonts w:ascii="Times New Roman" w:hAnsi="Times New Roman" w:cs="Times New Roman"/>
          <w:sz w:val="28"/>
          <w:szCs w:val="28"/>
        </w:rPr>
        <w:t>).</w:t>
      </w:r>
      <w:proofErr w:type="gramEnd"/>
    </w:p>
    <w:p w:rsidR="00D56459" w:rsidRPr="00FD58C3" w:rsidRDefault="00D56459" w:rsidP="00A859D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bookmarkStart w:id="0" w:name="_GoBack"/>
      <w:r w:rsidRPr="00FD58C3">
        <w:rPr>
          <w:rFonts w:ascii="Times New Roman" w:eastAsia="Times New Roman" w:hAnsi="Times New Roman" w:cs="Times New Roman"/>
          <w:color w:val="000000"/>
          <w:sz w:val="28"/>
          <w:szCs w:val="28"/>
          <w:lang w:eastAsia="ru-RU"/>
        </w:rPr>
        <w:t xml:space="preserve">При определении расходов на содержание органов местного самоуправления не учитываются расходы, производимые за счет субвенций, предоставляемых бюджетам </w:t>
      </w:r>
      <w:r w:rsidR="005F33A8" w:rsidRPr="00FD58C3">
        <w:rPr>
          <w:rFonts w:ascii="Times New Roman" w:eastAsia="Times New Roman" w:hAnsi="Times New Roman" w:cs="Times New Roman"/>
          <w:color w:val="000000"/>
          <w:sz w:val="28"/>
          <w:szCs w:val="28"/>
          <w:lang w:eastAsia="ru-RU"/>
        </w:rPr>
        <w:t>городских и сельских поселений</w:t>
      </w:r>
      <w:r w:rsidRPr="00FD58C3">
        <w:rPr>
          <w:rFonts w:ascii="Times New Roman" w:eastAsia="Times New Roman" w:hAnsi="Times New Roman" w:cs="Times New Roman"/>
          <w:color w:val="000000"/>
          <w:sz w:val="28"/>
          <w:szCs w:val="28"/>
          <w:lang w:eastAsia="ru-RU"/>
        </w:rPr>
        <w:t xml:space="preserve"> </w:t>
      </w:r>
      <w:r w:rsidR="005F33A8" w:rsidRPr="00FD58C3">
        <w:rPr>
          <w:rFonts w:ascii="Times New Roman" w:eastAsia="Times New Roman" w:hAnsi="Times New Roman" w:cs="Times New Roman"/>
          <w:color w:val="000000"/>
          <w:sz w:val="28"/>
          <w:szCs w:val="28"/>
          <w:lang w:eastAsia="ru-RU"/>
        </w:rPr>
        <w:t>муниципального района «</w:t>
      </w:r>
      <w:proofErr w:type="spellStart"/>
      <w:r w:rsidR="005F33A8" w:rsidRPr="00FD58C3">
        <w:rPr>
          <w:rFonts w:ascii="Times New Roman" w:eastAsia="Times New Roman" w:hAnsi="Times New Roman" w:cs="Times New Roman"/>
          <w:color w:val="000000"/>
          <w:sz w:val="28"/>
          <w:szCs w:val="28"/>
          <w:lang w:eastAsia="ru-RU"/>
        </w:rPr>
        <w:t>Шилкинский</w:t>
      </w:r>
      <w:proofErr w:type="spellEnd"/>
      <w:r w:rsidR="005F33A8" w:rsidRPr="00FD58C3">
        <w:rPr>
          <w:rFonts w:ascii="Times New Roman" w:eastAsia="Times New Roman" w:hAnsi="Times New Roman" w:cs="Times New Roman"/>
          <w:color w:val="000000"/>
          <w:sz w:val="28"/>
          <w:szCs w:val="28"/>
          <w:lang w:eastAsia="ru-RU"/>
        </w:rPr>
        <w:t xml:space="preserve"> район»</w:t>
      </w:r>
      <w:r w:rsidRPr="00FD58C3">
        <w:rPr>
          <w:rFonts w:ascii="Times New Roman" w:eastAsia="Times New Roman" w:hAnsi="Times New Roman" w:cs="Times New Roman"/>
          <w:color w:val="000000"/>
          <w:sz w:val="28"/>
          <w:szCs w:val="28"/>
          <w:lang w:eastAsia="ru-RU"/>
        </w:rPr>
        <w:t xml:space="preserve"> из бюджета Забайкальского края в целях финансового обеспечения расходных обязательств </w:t>
      </w:r>
      <w:r w:rsidR="0002177F" w:rsidRPr="00FD58C3">
        <w:rPr>
          <w:rFonts w:ascii="Times New Roman" w:eastAsia="Times New Roman" w:hAnsi="Times New Roman" w:cs="Times New Roman"/>
          <w:color w:val="000000"/>
          <w:sz w:val="28"/>
          <w:szCs w:val="28"/>
          <w:lang w:eastAsia="ru-RU"/>
        </w:rPr>
        <w:t>городских, сельских поселений</w:t>
      </w:r>
      <w:r w:rsidRPr="00FD58C3">
        <w:rPr>
          <w:rFonts w:ascii="Times New Roman" w:eastAsia="Times New Roman" w:hAnsi="Times New Roman" w:cs="Times New Roman"/>
          <w:color w:val="000000"/>
          <w:sz w:val="28"/>
          <w:szCs w:val="28"/>
          <w:lang w:eastAsia="ru-RU"/>
        </w:rPr>
        <w:t>, возникающих при осуществлении государственных полномочий, переданных органам местного самоуправления в установленном порядке</w:t>
      </w:r>
      <w:r w:rsidR="0002177F" w:rsidRPr="00FD58C3">
        <w:rPr>
          <w:rFonts w:ascii="Times New Roman" w:eastAsia="Times New Roman" w:hAnsi="Times New Roman" w:cs="Times New Roman"/>
          <w:color w:val="000000"/>
          <w:sz w:val="28"/>
          <w:szCs w:val="28"/>
          <w:lang w:eastAsia="ru-RU"/>
        </w:rPr>
        <w:t xml:space="preserve"> (далее – государственные полномочия)</w:t>
      </w:r>
      <w:r w:rsidRPr="00FD58C3">
        <w:rPr>
          <w:rFonts w:ascii="Times New Roman" w:eastAsia="Times New Roman" w:hAnsi="Times New Roman" w:cs="Times New Roman"/>
          <w:color w:val="000000"/>
          <w:sz w:val="28"/>
          <w:szCs w:val="28"/>
          <w:lang w:eastAsia="ru-RU"/>
        </w:rPr>
        <w:t>, и расходы на исполнение соглашений о передаче осуществления части полномочий по решению вопросов местного значения, заключаемых между органами местного самоуправления отдельных поселений, входящих в состав муниципального района, и органами местного самоуправления муниципального района. (</w:t>
      </w:r>
      <w:proofErr w:type="gramStart"/>
      <w:r w:rsidRPr="00FD58C3">
        <w:rPr>
          <w:rFonts w:ascii="Times New Roman" w:eastAsia="Times New Roman" w:hAnsi="Times New Roman" w:cs="Times New Roman"/>
          <w:color w:val="000000"/>
          <w:sz w:val="28"/>
          <w:szCs w:val="28"/>
          <w:lang w:eastAsia="ru-RU"/>
        </w:rPr>
        <w:t>Дополнен</w:t>
      </w:r>
      <w:proofErr w:type="gramEnd"/>
      <w:r w:rsidRPr="00FD58C3">
        <w:rPr>
          <w:rFonts w:ascii="Times New Roman" w:eastAsia="Times New Roman" w:hAnsi="Times New Roman" w:cs="Times New Roman"/>
          <w:color w:val="000000"/>
          <w:sz w:val="28"/>
          <w:szCs w:val="28"/>
          <w:lang w:eastAsia="ru-RU"/>
        </w:rPr>
        <w:t xml:space="preserve"> - Постановление Правительства Забайкальского края </w:t>
      </w:r>
      <w:hyperlink r:id="rId10" w:history="1">
        <w:r w:rsidRPr="00FD58C3">
          <w:rPr>
            <w:rFonts w:ascii="Times New Roman" w:eastAsia="Times New Roman" w:hAnsi="Times New Roman" w:cs="Times New Roman"/>
            <w:color w:val="108AA5"/>
            <w:sz w:val="28"/>
            <w:szCs w:val="28"/>
            <w:u w:val="single"/>
            <w:lang w:eastAsia="ru-RU"/>
          </w:rPr>
          <w:t>от 31.03.2017 № 114</w:t>
        </w:r>
      </w:hyperlink>
      <w:r w:rsidRPr="00FD58C3">
        <w:rPr>
          <w:rFonts w:ascii="Times New Roman" w:eastAsia="Times New Roman" w:hAnsi="Times New Roman" w:cs="Times New Roman"/>
          <w:color w:val="000000"/>
          <w:sz w:val="28"/>
          <w:szCs w:val="28"/>
          <w:lang w:eastAsia="ru-RU"/>
        </w:rPr>
        <w:t>)</w:t>
      </w:r>
    </w:p>
    <w:bookmarkEnd w:id="0"/>
    <w:p w:rsidR="0074502A" w:rsidRPr="00FD58C3" w:rsidRDefault="00541693" w:rsidP="00541693">
      <w:pPr>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2. </w:t>
      </w:r>
      <w:r w:rsidR="0074502A" w:rsidRPr="00FD58C3">
        <w:rPr>
          <w:rFonts w:ascii="Times New Roman" w:hAnsi="Times New Roman" w:cs="Times New Roman"/>
          <w:sz w:val="28"/>
          <w:szCs w:val="28"/>
        </w:rPr>
        <w:t>Н</w:t>
      </w:r>
      <w:r w:rsidR="009D409D" w:rsidRPr="00FD58C3">
        <w:rPr>
          <w:rFonts w:ascii="Times New Roman" w:hAnsi="Times New Roman" w:cs="Times New Roman"/>
          <w:sz w:val="28"/>
          <w:szCs w:val="28"/>
        </w:rPr>
        <w:t>орматив</w:t>
      </w:r>
      <w:r w:rsidR="0074502A" w:rsidRPr="00FD58C3">
        <w:rPr>
          <w:rFonts w:ascii="Times New Roman" w:hAnsi="Times New Roman" w:cs="Times New Roman"/>
          <w:sz w:val="28"/>
          <w:szCs w:val="28"/>
        </w:rPr>
        <w:t xml:space="preserve"> формирования расходов</w:t>
      </w:r>
      <w:r w:rsidR="009D409D" w:rsidRPr="00FD58C3">
        <w:rPr>
          <w:rFonts w:ascii="Times New Roman" w:hAnsi="Times New Roman" w:cs="Times New Roman"/>
          <w:sz w:val="28"/>
          <w:szCs w:val="28"/>
        </w:rPr>
        <w:t xml:space="preserve"> устанавливает </w:t>
      </w:r>
      <w:r w:rsidR="0074502A" w:rsidRPr="00FD58C3">
        <w:rPr>
          <w:rFonts w:ascii="Times New Roman" w:hAnsi="Times New Roman" w:cs="Times New Roman"/>
          <w:sz w:val="28"/>
          <w:szCs w:val="28"/>
        </w:rPr>
        <w:t xml:space="preserve">предельный годовой объём </w:t>
      </w:r>
      <w:r w:rsidR="009D409D" w:rsidRPr="00FD58C3">
        <w:rPr>
          <w:rFonts w:ascii="Times New Roman" w:hAnsi="Times New Roman" w:cs="Times New Roman"/>
          <w:sz w:val="28"/>
          <w:szCs w:val="28"/>
        </w:rPr>
        <w:t>расходов на содержание органов местного  самоуправления городских и сельских поселений</w:t>
      </w:r>
      <w:r w:rsidR="0074502A" w:rsidRPr="00FD58C3">
        <w:rPr>
          <w:rFonts w:ascii="Times New Roman" w:hAnsi="Times New Roman" w:cs="Times New Roman"/>
          <w:sz w:val="28"/>
          <w:szCs w:val="28"/>
        </w:rPr>
        <w:t xml:space="preserve"> и рас</w:t>
      </w:r>
      <w:r w:rsidR="00CD7FA0" w:rsidRPr="00FD58C3">
        <w:rPr>
          <w:rFonts w:ascii="Times New Roman" w:hAnsi="Times New Roman" w:cs="Times New Roman"/>
          <w:sz w:val="28"/>
          <w:szCs w:val="28"/>
        </w:rPr>
        <w:t>с</w:t>
      </w:r>
      <w:r w:rsidR="0074502A" w:rsidRPr="00FD58C3">
        <w:rPr>
          <w:rFonts w:ascii="Times New Roman" w:hAnsi="Times New Roman" w:cs="Times New Roman"/>
          <w:sz w:val="28"/>
          <w:szCs w:val="28"/>
        </w:rPr>
        <w:t>читывается по формуле:</w:t>
      </w:r>
    </w:p>
    <w:p w:rsidR="0074502A" w:rsidRPr="00FD58C3" w:rsidRDefault="0074502A" w:rsidP="00541693">
      <w:pPr>
        <w:spacing w:after="0" w:line="240" w:lineRule="auto"/>
        <w:ind w:firstLine="709"/>
        <w:jc w:val="both"/>
        <w:rPr>
          <w:rFonts w:ascii="Times New Roman" w:hAnsi="Times New Roman" w:cs="Times New Roman"/>
          <w:sz w:val="28"/>
          <w:szCs w:val="28"/>
        </w:rPr>
      </w:pPr>
    </w:p>
    <w:p w:rsidR="00541693" w:rsidRPr="00FD58C3" w:rsidRDefault="00541693" w:rsidP="00541693">
      <w:pPr>
        <w:spacing w:after="0" w:line="240" w:lineRule="auto"/>
        <w:ind w:firstLine="709"/>
        <w:jc w:val="center"/>
        <w:rPr>
          <w:rFonts w:ascii="Times New Roman" w:hAnsi="Times New Roman" w:cs="Times New Roman"/>
          <w:sz w:val="28"/>
          <w:szCs w:val="28"/>
        </w:rPr>
      </w:pPr>
      <w:r w:rsidRPr="00FD58C3">
        <w:rPr>
          <w:rFonts w:ascii="Times New Roman" w:hAnsi="Times New Roman" w:cs="Times New Roman"/>
          <w:sz w:val="28"/>
          <w:szCs w:val="28"/>
        </w:rPr>
        <w:t>Н</w:t>
      </w:r>
      <w:r w:rsidR="0074502A" w:rsidRPr="00FD58C3">
        <w:rPr>
          <w:rFonts w:ascii="Times New Roman" w:hAnsi="Times New Roman" w:cs="Times New Roman"/>
          <w:sz w:val="28"/>
          <w:szCs w:val="28"/>
          <w:lang w:val="en-US"/>
        </w:rPr>
        <w:t>i</w:t>
      </w:r>
      <w:r w:rsidRPr="00FD58C3">
        <w:rPr>
          <w:rFonts w:ascii="Times New Roman" w:hAnsi="Times New Roman" w:cs="Times New Roman"/>
          <w:sz w:val="28"/>
          <w:szCs w:val="28"/>
        </w:rPr>
        <w:t>=</w:t>
      </w:r>
      <w:r w:rsidR="0002177F" w:rsidRPr="00FD58C3">
        <w:rPr>
          <w:rFonts w:ascii="Times New Roman" w:hAnsi="Times New Roman" w:cs="Times New Roman"/>
          <w:sz w:val="28"/>
          <w:szCs w:val="28"/>
        </w:rPr>
        <w:t>(</w:t>
      </w:r>
      <w:proofErr w:type="spellStart"/>
      <w:r w:rsidRPr="00FD58C3">
        <w:rPr>
          <w:rFonts w:ascii="Times New Roman" w:hAnsi="Times New Roman" w:cs="Times New Roman"/>
          <w:sz w:val="28"/>
          <w:szCs w:val="28"/>
        </w:rPr>
        <w:t>Р</w:t>
      </w:r>
      <w:r w:rsidR="0074502A" w:rsidRPr="00FD58C3">
        <w:rPr>
          <w:rFonts w:ascii="Times New Roman" w:hAnsi="Times New Roman" w:cs="Times New Roman"/>
          <w:sz w:val="28"/>
          <w:szCs w:val="28"/>
        </w:rPr>
        <w:t>мун</w:t>
      </w:r>
      <w:proofErr w:type="spellEnd"/>
      <w:r w:rsidR="0074502A" w:rsidRPr="00FD58C3">
        <w:rPr>
          <w:rFonts w:ascii="Times New Roman" w:hAnsi="Times New Roman" w:cs="Times New Roman"/>
          <w:sz w:val="28"/>
          <w:szCs w:val="28"/>
          <w:lang w:val="en-US"/>
        </w:rPr>
        <w:t>i</w:t>
      </w:r>
      <w:r w:rsidR="0074502A" w:rsidRPr="00FD58C3">
        <w:rPr>
          <w:rFonts w:ascii="Times New Roman" w:hAnsi="Times New Roman" w:cs="Times New Roman"/>
          <w:sz w:val="28"/>
          <w:szCs w:val="28"/>
        </w:rPr>
        <w:t>+</w:t>
      </w:r>
      <w:r w:rsidR="0074502A" w:rsidRPr="00FD58C3">
        <w:rPr>
          <w:rFonts w:ascii="Times New Roman" w:hAnsi="Times New Roman" w:cs="Times New Roman"/>
          <w:sz w:val="28"/>
          <w:szCs w:val="28"/>
          <w:lang w:val="en-US"/>
        </w:rPr>
        <w:t>P</w:t>
      </w:r>
      <w:proofErr w:type="spellStart"/>
      <w:r w:rsidR="0002177F" w:rsidRPr="00FD58C3">
        <w:rPr>
          <w:rFonts w:ascii="Times New Roman" w:hAnsi="Times New Roman" w:cs="Times New Roman"/>
          <w:sz w:val="28"/>
          <w:szCs w:val="28"/>
        </w:rPr>
        <w:t>служ</w:t>
      </w:r>
      <w:proofErr w:type="spellEnd"/>
      <w:r w:rsidR="0074502A" w:rsidRPr="00FD58C3">
        <w:rPr>
          <w:rFonts w:ascii="Times New Roman" w:hAnsi="Times New Roman" w:cs="Times New Roman"/>
          <w:sz w:val="28"/>
          <w:szCs w:val="28"/>
          <w:lang w:val="en-US"/>
        </w:rPr>
        <w:t>i</w:t>
      </w:r>
      <w:r w:rsidR="0074502A" w:rsidRPr="00FD58C3">
        <w:rPr>
          <w:rFonts w:ascii="Times New Roman" w:hAnsi="Times New Roman" w:cs="Times New Roman"/>
          <w:sz w:val="28"/>
          <w:szCs w:val="28"/>
        </w:rPr>
        <w:t>+ПР</w:t>
      </w:r>
      <w:r w:rsidR="004A3B98" w:rsidRPr="00FD58C3">
        <w:rPr>
          <w:rFonts w:ascii="Times New Roman" w:hAnsi="Times New Roman" w:cs="Times New Roman"/>
          <w:sz w:val="28"/>
          <w:szCs w:val="28"/>
          <w:lang w:val="en-US"/>
        </w:rPr>
        <w:t>i</w:t>
      </w:r>
      <w:proofErr w:type="spellStart"/>
      <w:r w:rsidR="004A3B98" w:rsidRPr="00FD58C3">
        <w:rPr>
          <w:rFonts w:ascii="Times New Roman" w:hAnsi="Times New Roman" w:cs="Times New Roman"/>
          <w:sz w:val="28"/>
          <w:szCs w:val="28"/>
        </w:rPr>
        <w:t>мо</w:t>
      </w:r>
      <w:proofErr w:type="spellEnd"/>
      <w:proofErr w:type="gramStart"/>
      <w:r w:rsidR="0002177F" w:rsidRPr="00FD58C3">
        <w:rPr>
          <w:rFonts w:ascii="Times New Roman" w:hAnsi="Times New Roman" w:cs="Times New Roman"/>
          <w:sz w:val="28"/>
          <w:szCs w:val="28"/>
        </w:rPr>
        <w:t>)</w:t>
      </w:r>
      <w:proofErr w:type="spellStart"/>
      <w:r w:rsidR="0002177F" w:rsidRPr="00FD58C3">
        <w:rPr>
          <w:rFonts w:ascii="Times New Roman" w:hAnsi="Times New Roman" w:cs="Times New Roman"/>
          <w:sz w:val="28"/>
          <w:szCs w:val="28"/>
        </w:rPr>
        <w:t>х</w:t>
      </w:r>
      <w:proofErr w:type="gramEnd"/>
      <w:r w:rsidR="0002177F" w:rsidRPr="00FD58C3">
        <w:rPr>
          <w:rFonts w:ascii="Times New Roman" w:hAnsi="Times New Roman" w:cs="Times New Roman"/>
          <w:sz w:val="28"/>
          <w:szCs w:val="28"/>
        </w:rPr>
        <w:t>КДстим</w:t>
      </w:r>
      <w:proofErr w:type="spellEnd"/>
      <w:r w:rsidRPr="00FD58C3">
        <w:rPr>
          <w:rFonts w:ascii="Times New Roman" w:hAnsi="Times New Roman" w:cs="Times New Roman"/>
          <w:sz w:val="28"/>
          <w:szCs w:val="28"/>
        </w:rPr>
        <w:t>, где</w:t>
      </w:r>
      <w:r w:rsidR="0002177F" w:rsidRPr="00FD58C3">
        <w:rPr>
          <w:rFonts w:ascii="Times New Roman" w:hAnsi="Times New Roman" w:cs="Times New Roman"/>
          <w:sz w:val="28"/>
          <w:szCs w:val="28"/>
        </w:rPr>
        <w:t>:</w:t>
      </w:r>
    </w:p>
    <w:p w:rsidR="00A42F87" w:rsidRPr="00FD58C3" w:rsidRDefault="00A42F87" w:rsidP="00541693">
      <w:pPr>
        <w:spacing w:after="0" w:line="240" w:lineRule="auto"/>
        <w:ind w:firstLine="709"/>
        <w:jc w:val="both"/>
        <w:rPr>
          <w:rFonts w:ascii="Times New Roman" w:hAnsi="Times New Roman" w:cs="Times New Roman"/>
          <w:sz w:val="28"/>
          <w:szCs w:val="28"/>
        </w:rPr>
      </w:pPr>
    </w:p>
    <w:p w:rsidR="004A3B98" w:rsidRPr="00FD58C3" w:rsidRDefault="0074502A" w:rsidP="00541693">
      <w:pPr>
        <w:spacing w:after="0" w:line="240" w:lineRule="auto"/>
        <w:ind w:firstLine="709"/>
        <w:jc w:val="both"/>
        <w:rPr>
          <w:rFonts w:ascii="Times New Roman" w:hAnsi="Times New Roman" w:cs="Times New Roman"/>
          <w:sz w:val="28"/>
          <w:szCs w:val="28"/>
        </w:rPr>
      </w:pPr>
      <w:proofErr w:type="spellStart"/>
      <w:r w:rsidRPr="00FD58C3">
        <w:rPr>
          <w:rFonts w:ascii="Times New Roman" w:hAnsi="Times New Roman" w:cs="Times New Roman"/>
          <w:sz w:val="28"/>
          <w:szCs w:val="28"/>
        </w:rPr>
        <w:t>Рмун</w:t>
      </w:r>
      <w:proofErr w:type="spellEnd"/>
      <w:proofErr w:type="gramStart"/>
      <w:r w:rsidRPr="00FD58C3">
        <w:rPr>
          <w:rFonts w:ascii="Times New Roman" w:hAnsi="Times New Roman" w:cs="Times New Roman"/>
          <w:sz w:val="28"/>
          <w:szCs w:val="28"/>
          <w:lang w:val="en-US"/>
        </w:rPr>
        <w:t>i</w:t>
      </w:r>
      <w:proofErr w:type="gramEnd"/>
      <w:r w:rsidRPr="00FD58C3">
        <w:rPr>
          <w:rFonts w:ascii="Times New Roman" w:hAnsi="Times New Roman" w:cs="Times New Roman"/>
          <w:sz w:val="28"/>
          <w:szCs w:val="28"/>
        </w:rPr>
        <w:t xml:space="preserve"> </w:t>
      </w:r>
      <w:r w:rsidR="00541693" w:rsidRPr="00FD58C3">
        <w:rPr>
          <w:rFonts w:ascii="Times New Roman" w:hAnsi="Times New Roman" w:cs="Times New Roman"/>
          <w:sz w:val="28"/>
          <w:szCs w:val="28"/>
        </w:rPr>
        <w:t xml:space="preserve"> – объем расходов на</w:t>
      </w:r>
      <w:r w:rsidRPr="00FD58C3">
        <w:rPr>
          <w:rFonts w:ascii="Times New Roman" w:hAnsi="Times New Roman" w:cs="Times New Roman"/>
          <w:sz w:val="28"/>
          <w:szCs w:val="28"/>
        </w:rPr>
        <w:t xml:space="preserve"> оплату труда депутатов, выборных должностных лиц </w:t>
      </w:r>
      <w:r w:rsidR="00541693" w:rsidRPr="00FD58C3">
        <w:rPr>
          <w:rFonts w:ascii="Times New Roman" w:hAnsi="Times New Roman" w:cs="Times New Roman"/>
          <w:sz w:val="28"/>
          <w:szCs w:val="28"/>
        </w:rPr>
        <w:t>местного  самоуправления</w:t>
      </w:r>
      <w:r w:rsidRPr="00FD58C3">
        <w:rPr>
          <w:rFonts w:ascii="Times New Roman" w:hAnsi="Times New Roman" w:cs="Times New Roman"/>
          <w:sz w:val="28"/>
          <w:szCs w:val="28"/>
        </w:rPr>
        <w:t>,</w:t>
      </w:r>
      <w:r w:rsidR="00CD7FA0" w:rsidRPr="00FD58C3">
        <w:rPr>
          <w:rFonts w:ascii="Times New Roman" w:hAnsi="Times New Roman" w:cs="Times New Roman"/>
          <w:sz w:val="28"/>
          <w:szCs w:val="28"/>
        </w:rPr>
        <w:t xml:space="preserve"> </w:t>
      </w:r>
      <w:r w:rsidRPr="00FD58C3">
        <w:rPr>
          <w:rFonts w:ascii="Times New Roman" w:hAnsi="Times New Roman" w:cs="Times New Roman"/>
          <w:sz w:val="28"/>
          <w:szCs w:val="28"/>
        </w:rPr>
        <w:t xml:space="preserve">осуществляющих свои полномочия на постоянной основе, муниципальных служащих </w:t>
      </w:r>
      <w:r w:rsidR="0002177F" w:rsidRPr="00FD58C3">
        <w:rPr>
          <w:rFonts w:ascii="Times New Roman" w:hAnsi="Times New Roman" w:cs="Times New Roman"/>
          <w:sz w:val="28"/>
          <w:szCs w:val="28"/>
        </w:rPr>
        <w:t>органов местного самоуправления городских и сельских поселений</w:t>
      </w:r>
      <w:r w:rsidR="004A3B98" w:rsidRPr="00FD58C3">
        <w:rPr>
          <w:rFonts w:ascii="Times New Roman" w:hAnsi="Times New Roman" w:cs="Times New Roman"/>
          <w:sz w:val="28"/>
          <w:szCs w:val="28"/>
        </w:rPr>
        <w:t>;</w:t>
      </w:r>
      <w:r w:rsidR="00541693" w:rsidRPr="00FD58C3">
        <w:rPr>
          <w:rFonts w:ascii="Times New Roman" w:hAnsi="Times New Roman" w:cs="Times New Roman"/>
          <w:sz w:val="28"/>
          <w:szCs w:val="28"/>
        </w:rPr>
        <w:t xml:space="preserve"> </w:t>
      </w:r>
    </w:p>
    <w:p w:rsidR="0002177F" w:rsidRPr="00FD58C3" w:rsidRDefault="0002177F" w:rsidP="0002177F">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Рслуж</w:t>
      </w:r>
      <w:proofErr w:type="gramStart"/>
      <w:r w:rsidRPr="00FD58C3">
        <w:rPr>
          <w:color w:val="444444"/>
          <w:sz w:val="28"/>
          <w:szCs w:val="28"/>
        </w:rPr>
        <w:t>i</w:t>
      </w:r>
      <w:proofErr w:type="spellEnd"/>
      <w:proofErr w:type="gramEnd"/>
      <w:r w:rsidRPr="00FD58C3">
        <w:rPr>
          <w:color w:val="444444"/>
          <w:sz w:val="28"/>
          <w:szCs w:val="28"/>
        </w:rPr>
        <w:t xml:space="preserve"> - объем расходов на оплату труда работников, замещающих должности, не отнесенные к должностям муниципальной службы, и осуществляющих обеспечение деятельности органов местного самоуправления (далее - служащие),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муниципального образования;</w:t>
      </w:r>
    </w:p>
    <w:p w:rsidR="0002177F" w:rsidRPr="00FD58C3" w:rsidRDefault="0002177F" w:rsidP="0002177F">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ПР</w:t>
      </w:r>
      <w:proofErr w:type="gramStart"/>
      <w:r w:rsidRPr="00FD58C3">
        <w:rPr>
          <w:color w:val="444444"/>
          <w:sz w:val="28"/>
          <w:szCs w:val="28"/>
        </w:rPr>
        <w:t>i</w:t>
      </w:r>
      <w:proofErr w:type="gramEnd"/>
      <w:r w:rsidRPr="00FD58C3">
        <w:rPr>
          <w:color w:val="444444"/>
          <w:sz w:val="28"/>
          <w:szCs w:val="28"/>
        </w:rPr>
        <w:t>мо</w:t>
      </w:r>
      <w:proofErr w:type="spellEnd"/>
      <w:r w:rsidRPr="00FD58C3">
        <w:rPr>
          <w:color w:val="444444"/>
          <w:sz w:val="28"/>
          <w:szCs w:val="28"/>
        </w:rPr>
        <w:t xml:space="preserve"> - прочие расходы на содержание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муниципального образования.</w:t>
      </w:r>
    </w:p>
    <w:p w:rsidR="0002177F" w:rsidRPr="00FD58C3" w:rsidRDefault="0002177F" w:rsidP="00541693">
      <w:pPr>
        <w:spacing w:after="0" w:line="240" w:lineRule="auto"/>
        <w:ind w:firstLine="709"/>
        <w:jc w:val="both"/>
        <w:rPr>
          <w:rFonts w:ascii="Times New Roman" w:hAnsi="Times New Roman" w:cs="Times New Roman"/>
          <w:color w:val="444444"/>
          <w:sz w:val="28"/>
          <w:szCs w:val="28"/>
        </w:rPr>
      </w:pPr>
      <w:proofErr w:type="spellStart"/>
      <w:r w:rsidRPr="00FD58C3">
        <w:rPr>
          <w:rFonts w:ascii="Times New Roman" w:hAnsi="Times New Roman" w:cs="Times New Roman"/>
          <w:color w:val="444444"/>
          <w:sz w:val="28"/>
          <w:szCs w:val="28"/>
        </w:rPr>
        <w:lastRenderedPageBreak/>
        <w:t>КДстим</w:t>
      </w:r>
      <w:proofErr w:type="spellEnd"/>
      <w:r w:rsidRPr="00FD58C3">
        <w:rPr>
          <w:rFonts w:ascii="Times New Roman" w:hAnsi="Times New Roman" w:cs="Times New Roman"/>
          <w:color w:val="444444"/>
          <w:sz w:val="28"/>
          <w:szCs w:val="28"/>
        </w:rPr>
        <w:t xml:space="preserve"> - коэффициент стимулирования органов местного самоуправления i-</w:t>
      </w:r>
      <w:proofErr w:type="spellStart"/>
      <w:r w:rsidRPr="00FD58C3">
        <w:rPr>
          <w:rFonts w:ascii="Times New Roman" w:hAnsi="Times New Roman" w:cs="Times New Roman"/>
          <w:color w:val="444444"/>
          <w:sz w:val="28"/>
          <w:szCs w:val="28"/>
        </w:rPr>
        <w:t>го</w:t>
      </w:r>
      <w:proofErr w:type="spellEnd"/>
      <w:r w:rsidRPr="00FD58C3">
        <w:rPr>
          <w:rFonts w:ascii="Times New Roman" w:hAnsi="Times New Roman" w:cs="Times New Roman"/>
          <w:color w:val="444444"/>
          <w:sz w:val="28"/>
          <w:szCs w:val="28"/>
        </w:rPr>
        <w:t xml:space="preserve"> муниципального образования, с учетом доли налоговых и неналоговых доходов в консолидированном бюджете муниципального образования.</w:t>
      </w:r>
    </w:p>
    <w:p w:rsidR="00307EEF" w:rsidRPr="00FD58C3" w:rsidRDefault="00307EEF" w:rsidP="00307EEF">
      <w:pPr>
        <w:pStyle w:val="formattext"/>
        <w:spacing w:before="0" w:beforeAutospacing="0" w:after="0" w:afterAutospacing="0"/>
        <w:ind w:firstLine="709"/>
        <w:jc w:val="both"/>
        <w:textAlignment w:val="baseline"/>
        <w:rPr>
          <w:color w:val="444444"/>
          <w:sz w:val="28"/>
          <w:szCs w:val="28"/>
        </w:rPr>
      </w:pPr>
    </w:p>
    <w:p w:rsidR="00307EEF" w:rsidRPr="00FD58C3" w:rsidRDefault="0002177F" w:rsidP="00307EE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3. </w:t>
      </w:r>
      <w:r w:rsidR="00307EEF" w:rsidRPr="00FD58C3">
        <w:rPr>
          <w:color w:val="444444"/>
          <w:sz w:val="28"/>
          <w:szCs w:val="28"/>
        </w:rPr>
        <w:t xml:space="preserve">Объем расходов на оплату труда лиц, замещающих муниципальные должности на постоянной основе, муниципальных служащих органов местного самоуправления </w:t>
      </w:r>
      <w:r w:rsidR="00307EEF" w:rsidRPr="00FD58C3">
        <w:rPr>
          <w:sz w:val="28"/>
          <w:szCs w:val="28"/>
        </w:rPr>
        <w:t>городских и сельских поселений</w:t>
      </w:r>
      <w:r w:rsidR="00307EEF" w:rsidRPr="00FD58C3">
        <w:rPr>
          <w:color w:val="444444"/>
          <w:sz w:val="28"/>
          <w:szCs w:val="28"/>
        </w:rPr>
        <w:t xml:space="preserve"> (</w:t>
      </w:r>
      <w:proofErr w:type="spellStart"/>
      <w:r w:rsidR="00307EEF" w:rsidRPr="00FD58C3">
        <w:rPr>
          <w:color w:val="444444"/>
          <w:sz w:val="28"/>
          <w:szCs w:val="28"/>
        </w:rPr>
        <w:t>Рмун</w:t>
      </w:r>
      <w:proofErr w:type="gramStart"/>
      <w:r w:rsidR="00307EEF" w:rsidRPr="00FD58C3">
        <w:rPr>
          <w:color w:val="444444"/>
          <w:sz w:val="28"/>
          <w:szCs w:val="28"/>
        </w:rPr>
        <w:t>i</w:t>
      </w:r>
      <w:proofErr w:type="spellEnd"/>
      <w:proofErr w:type="gramEnd"/>
      <w:r w:rsidR="00307EEF" w:rsidRPr="00FD58C3">
        <w:rPr>
          <w:color w:val="444444"/>
          <w:sz w:val="28"/>
          <w:szCs w:val="28"/>
        </w:rPr>
        <w:t>) рассчитывается по формуле:</w:t>
      </w:r>
    </w:p>
    <w:p w:rsidR="00A42F87" w:rsidRPr="00FD58C3" w:rsidRDefault="00A42F87" w:rsidP="00A42F87">
      <w:pPr>
        <w:tabs>
          <w:tab w:val="left" w:pos="2250"/>
        </w:tabs>
        <w:spacing w:after="0" w:line="240" w:lineRule="auto"/>
        <w:ind w:firstLine="709"/>
        <w:jc w:val="center"/>
        <w:rPr>
          <w:rFonts w:ascii="Times New Roman" w:hAnsi="Times New Roman" w:cs="Times New Roman"/>
          <w:sz w:val="28"/>
          <w:szCs w:val="28"/>
        </w:rPr>
      </w:pPr>
    </w:p>
    <w:p w:rsidR="004A3B98" w:rsidRPr="00FD58C3" w:rsidRDefault="004A3B98" w:rsidP="00A42F87">
      <w:pPr>
        <w:tabs>
          <w:tab w:val="left" w:pos="2250"/>
        </w:tabs>
        <w:spacing w:after="0" w:line="240" w:lineRule="auto"/>
        <w:ind w:firstLine="709"/>
        <w:jc w:val="center"/>
        <w:rPr>
          <w:rFonts w:ascii="Times New Roman" w:hAnsi="Times New Roman" w:cs="Times New Roman"/>
          <w:sz w:val="28"/>
          <w:szCs w:val="28"/>
        </w:rPr>
      </w:pPr>
      <w:proofErr w:type="spellStart"/>
      <w:r w:rsidRPr="00FD58C3">
        <w:rPr>
          <w:rFonts w:ascii="Times New Roman" w:hAnsi="Times New Roman" w:cs="Times New Roman"/>
          <w:sz w:val="28"/>
          <w:szCs w:val="28"/>
        </w:rPr>
        <w:t>Рмун</w:t>
      </w:r>
      <w:proofErr w:type="spellEnd"/>
      <w:r w:rsidRPr="00FD58C3">
        <w:rPr>
          <w:rFonts w:ascii="Times New Roman" w:hAnsi="Times New Roman" w:cs="Times New Roman"/>
          <w:sz w:val="28"/>
          <w:szCs w:val="28"/>
          <w:lang w:val="en-US"/>
        </w:rPr>
        <w:t>i</w:t>
      </w:r>
      <w:r w:rsidRPr="00FD58C3">
        <w:rPr>
          <w:rFonts w:ascii="Times New Roman" w:hAnsi="Times New Roman" w:cs="Times New Roman"/>
          <w:sz w:val="28"/>
          <w:szCs w:val="28"/>
        </w:rPr>
        <w:t>=(</w:t>
      </w:r>
      <w:proofErr w:type="spellStart"/>
      <w:r w:rsidRPr="00FD58C3">
        <w:rPr>
          <w:rFonts w:ascii="Times New Roman" w:hAnsi="Times New Roman" w:cs="Times New Roman"/>
          <w:sz w:val="28"/>
          <w:szCs w:val="28"/>
        </w:rPr>
        <w:t>Чн</w:t>
      </w:r>
      <w:proofErr w:type="spellEnd"/>
      <w:r w:rsidRPr="00FD58C3">
        <w:rPr>
          <w:rFonts w:ascii="Times New Roman" w:hAnsi="Times New Roman" w:cs="Times New Roman"/>
          <w:sz w:val="28"/>
          <w:szCs w:val="28"/>
          <w:lang w:val="en-US"/>
        </w:rPr>
        <w:t>i</w:t>
      </w:r>
      <w:r w:rsidRPr="00FD58C3">
        <w:rPr>
          <w:rFonts w:ascii="Times New Roman" w:hAnsi="Times New Roman" w:cs="Times New Roman"/>
          <w:sz w:val="28"/>
          <w:szCs w:val="28"/>
        </w:rPr>
        <w:t xml:space="preserve">  </w:t>
      </w:r>
      <w:r w:rsidR="00307EEF" w:rsidRPr="00FD58C3">
        <w:rPr>
          <w:rFonts w:ascii="Times New Roman" w:hAnsi="Times New Roman" w:cs="Times New Roman"/>
          <w:sz w:val="28"/>
          <w:szCs w:val="28"/>
        </w:rPr>
        <w:t>х</w:t>
      </w:r>
      <w:r w:rsidRPr="00FD58C3">
        <w:rPr>
          <w:rFonts w:ascii="Times New Roman" w:hAnsi="Times New Roman" w:cs="Times New Roman"/>
          <w:sz w:val="28"/>
          <w:szCs w:val="28"/>
        </w:rPr>
        <w:t xml:space="preserve"> </w:t>
      </w:r>
      <w:proofErr w:type="gramStart"/>
      <w:r w:rsidRPr="00FD58C3">
        <w:rPr>
          <w:rFonts w:ascii="Times New Roman" w:hAnsi="Times New Roman" w:cs="Times New Roman"/>
          <w:sz w:val="28"/>
          <w:szCs w:val="28"/>
          <w:lang w:val="en-US"/>
        </w:rPr>
        <w:t>P</w:t>
      </w:r>
      <w:proofErr w:type="gramEnd"/>
      <w:r w:rsidRPr="00FD58C3">
        <w:rPr>
          <w:rFonts w:ascii="Times New Roman" w:hAnsi="Times New Roman" w:cs="Times New Roman"/>
          <w:sz w:val="28"/>
          <w:szCs w:val="28"/>
        </w:rPr>
        <w:t xml:space="preserve">ДО х </w:t>
      </w:r>
      <w:proofErr w:type="spellStart"/>
      <w:r w:rsidRPr="00FD58C3">
        <w:rPr>
          <w:rFonts w:ascii="Times New Roman" w:hAnsi="Times New Roman" w:cs="Times New Roman"/>
          <w:sz w:val="28"/>
          <w:szCs w:val="28"/>
        </w:rPr>
        <w:t>ОТпр</w:t>
      </w:r>
      <w:proofErr w:type="spellEnd"/>
      <w:r w:rsidRPr="00FD58C3">
        <w:rPr>
          <w:rFonts w:ascii="Times New Roman" w:hAnsi="Times New Roman" w:cs="Times New Roman"/>
          <w:sz w:val="28"/>
          <w:szCs w:val="28"/>
        </w:rPr>
        <w:t xml:space="preserve"> х РК х НОТ</w:t>
      </w:r>
      <w:r w:rsidRPr="00FD58C3">
        <w:rPr>
          <w:rFonts w:ascii="Times New Roman" w:hAnsi="Times New Roman" w:cs="Times New Roman"/>
          <w:sz w:val="28"/>
          <w:szCs w:val="28"/>
          <w:lang w:val="en-US"/>
        </w:rPr>
        <w:t>i</w:t>
      </w:r>
      <w:r w:rsidRPr="00FD58C3">
        <w:rPr>
          <w:rFonts w:ascii="Times New Roman" w:hAnsi="Times New Roman" w:cs="Times New Roman"/>
          <w:sz w:val="28"/>
          <w:szCs w:val="28"/>
        </w:rPr>
        <w:t>), где</w:t>
      </w:r>
    </w:p>
    <w:p w:rsidR="00307EEF" w:rsidRPr="00FD58C3" w:rsidRDefault="00307EEF" w:rsidP="00A42F87">
      <w:pPr>
        <w:tabs>
          <w:tab w:val="left" w:pos="2250"/>
        </w:tabs>
        <w:spacing w:after="0" w:line="240" w:lineRule="auto"/>
        <w:ind w:firstLine="709"/>
        <w:jc w:val="center"/>
        <w:rPr>
          <w:rFonts w:ascii="Times New Roman" w:hAnsi="Times New Roman" w:cs="Times New Roman"/>
          <w:sz w:val="28"/>
          <w:szCs w:val="28"/>
        </w:rPr>
      </w:pPr>
    </w:p>
    <w:p w:rsidR="00541693" w:rsidRPr="00FD58C3" w:rsidRDefault="00307EEF" w:rsidP="00307EEF">
      <w:pPr>
        <w:pStyle w:val="formattext"/>
        <w:spacing w:before="0" w:beforeAutospacing="0" w:after="0" w:afterAutospacing="0"/>
        <w:ind w:firstLine="709"/>
        <w:jc w:val="both"/>
        <w:textAlignment w:val="baseline"/>
        <w:rPr>
          <w:sz w:val="28"/>
          <w:szCs w:val="28"/>
        </w:rPr>
      </w:pPr>
      <w:proofErr w:type="spellStart"/>
      <w:r w:rsidRPr="00FD58C3">
        <w:rPr>
          <w:color w:val="444444"/>
          <w:sz w:val="28"/>
          <w:szCs w:val="28"/>
        </w:rPr>
        <w:t>Чнi</w:t>
      </w:r>
      <w:proofErr w:type="spellEnd"/>
      <w:r w:rsidRPr="00FD58C3">
        <w:rPr>
          <w:color w:val="444444"/>
          <w:sz w:val="28"/>
          <w:szCs w:val="28"/>
        </w:rPr>
        <w:t xml:space="preserve"> - расчетная нормативная численность лиц, замещающих муниципальные должности на постоянной основе, и муниципальных служащих органов местного самоуправления </w:t>
      </w:r>
      <w:r w:rsidR="00A920ED" w:rsidRPr="00FD58C3">
        <w:rPr>
          <w:sz w:val="28"/>
          <w:szCs w:val="28"/>
          <w:lang w:val="en-US"/>
        </w:rPr>
        <w:t>i</w:t>
      </w:r>
      <w:r w:rsidR="00A920ED" w:rsidRPr="00FD58C3">
        <w:rPr>
          <w:sz w:val="28"/>
          <w:szCs w:val="28"/>
        </w:rPr>
        <w:t xml:space="preserve">-го </w:t>
      </w:r>
      <w:r w:rsidR="00ED252C" w:rsidRPr="00FD58C3">
        <w:rPr>
          <w:sz w:val="28"/>
          <w:szCs w:val="28"/>
        </w:rPr>
        <w:t>городского</w:t>
      </w:r>
      <w:r w:rsidR="00CD7FA0" w:rsidRPr="00FD58C3">
        <w:rPr>
          <w:sz w:val="28"/>
          <w:szCs w:val="28"/>
        </w:rPr>
        <w:t>,</w:t>
      </w:r>
      <w:r w:rsidR="00ED252C" w:rsidRPr="00FD58C3">
        <w:rPr>
          <w:sz w:val="28"/>
          <w:szCs w:val="28"/>
        </w:rPr>
        <w:t xml:space="preserve"> сельского поселения</w:t>
      </w:r>
      <w:r w:rsidR="00A920ED" w:rsidRPr="00FD58C3">
        <w:rPr>
          <w:sz w:val="28"/>
          <w:szCs w:val="28"/>
        </w:rPr>
        <w:t xml:space="preserve">, </w:t>
      </w:r>
      <w:proofErr w:type="gramStart"/>
      <w:r w:rsidR="00A920ED" w:rsidRPr="00FD58C3">
        <w:rPr>
          <w:sz w:val="28"/>
          <w:szCs w:val="28"/>
        </w:rPr>
        <w:t>рассчитанный</w:t>
      </w:r>
      <w:proofErr w:type="gramEnd"/>
      <w:r w:rsidR="00A920ED" w:rsidRPr="00FD58C3">
        <w:rPr>
          <w:sz w:val="28"/>
          <w:szCs w:val="28"/>
        </w:rPr>
        <w:t>:</w:t>
      </w:r>
    </w:p>
    <w:p w:rsidR="00A920ED" w:rsidRPr="00FD58C3" w:rsidRDefault="00A920ED" w:rsidP="00A920ED">
      <w:pPr>
        <w:tabs>
          <w:tab w:val="left" w:pos="225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для </w:t>
      </w:r>
      <w:r w:rsidR="00CD7FA0" w:rsidRPr="00FD58C3">
        <w:rPr>
          <w:rFonts w:ascii="Times New Roman" w:hAnsi="Times New Roman" w:cs="Times New Roman"/>
          <w:sz w:val="28"/>
          <w:szCs w:val="28"/>
        </w:rPr>
        <w:t xml:space="preserve">городских, сельских </w:t>
      </w:r>
      <w:r w:rsidRPr="00FD58C3">
        <w:rPr>
          <w:rFonts w:ascii="Times New Roman" w:hAnsi="Times New Roman" w:cs="Times New Roman"/>
          <w:sz w:val="28"/>
          <w:szCs w:val="28"/>
        </w:rPr>
        <w:t xml:space="preserve">поселений в соответствии с Правилами </w:t>
      </w:r>
      <w:proofErr w:type="gramStart"/>
      <w:r w:rsidRPr="00FD58C3">
        <w:rPr>
          <w:rFonts w:ascii="Times New Roman" w:hAnsi="Times New Roman" w:cs="Times New Roman"/>
          <w:sz w:val="28"/>
          <w:szCs w:val="28"/>
        </w:rPr>
        <w:t>определения предельной штатной численности работников органов местного самоуправления</w:t>
      </w:r>
      <w:proofErr w:type="gramEnd"/>
      <w:r w:rsidRPr="00FD58C3">
        <w:rPr>
          <w:rFonts w:ascii="Times New Roman" w:hAnsi="Times New Roman" w:cs="Times New Roman"/>
          <w:sz w:val="28"/>
          <w:szCs w:val="28"/>
        </w:rPr>
        <w:t xml:space="preserve"> </w:t>
      </w:r>
      <w:r w:rsidR="00CD7FA0" w:rsidRPr="00FD58C3">
        <w:rPr>
          <w:rFonts w:ascii="Times New Roman" w:hAnsi="Times New Roman" w:cs="Times New Roman"/>
          <w:sz w:val="28"/>
          <w:szCs w:val="28"/>
        </w:rPr>
        <w:t xml:space="preserve">городских, сельских </w:t>
      </w:r>
      <w:r w:rsidRPr="00FD58C3">
        <w:rPr>
          <w:rFonts w:ascii="Times New Roman" w:hAnsi="Times New Roman" w:cs="Times New Roman"/>
          <w:sz w:val="28"/>
          <w:szCs w:val="28"/>
        </w:rPr>
        <w:t>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(за исключением технических исполнителей) согласно приложению №</w:t>
      </w:r>
      <w:r w:rsidR="00F261C9" w:rsidRPr="00FD58C3">
        <w:rPr>
          <w:rFonts w:ascii="Times New Roman" w:hAnsi="Times New Roman" w:cs="Times New Roman"/>
          <w:sz w:val="28"/>
          <w:szCs w:val="28"/>
        </w:rPr>
        <w:t xml:space="preserve"> </w:t>
      </w:r>
      <w:r w:rsidR="00FA13A6" w:rsidRPr="00FD58C3">
        <w:rPr>
          <w:rFonts w:ascii="Times New Roman" w:hAnsi="Times New Roman" w:cs="Times New Roman"/>
          <w:sz w:val="28"/>
          <w:szCs w:val="28"/>
        </w:rPr>
        <w:t>1</w:t>
      </w:r>
      <w:r w:rsidRPr="00FD58C3">
        <w:rPr>
          <w:rFonts w:ascii="Times New Roman" w:hAnsi="Times New Roman" w:cs="Times New Roman"/>
          <w:sz w:val="28"/>
          <w:szCs w:val="28"/>
        </w:rPr>
        <w:t xml:space="preserve"> к настоящей Методике;</w:t>
      </w:r>
    </w:p>
    <w:p w:rsidR="00307EEF" w:rsidRPr="00FD58C3" w:rsidRDefault="00307EEF" w:rsidP="00A920ED">
      <w:pPr>
        <w:tabs>
          <w:tab w:val="left" w:pos="2250"/>
        </w:tabs>
        <w:spacing w:after="0" w:line="240" w:lineRule="auto"/>
        <w:ind w:firstLine="709"/>
        <w:jc w:val="both"/>
        <w:rPr>
          <w:rFonts w:ascii="Times New Roman" w:hAnsi="Times New Roman" w:cs="Times New Roman"/>
          <w:sz w:val="28"/>
          <w:szCs w:val="28"/>
        </w:rPr>
      </w:pPr>
    </w:p>
    <w:p w:rsidR="00646123" w:rsidRPr="00FD58C3" w:rsidRDefault="00646123" w:rsidP="00646123">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РДО - размер должностного оклада для лиц, замещающих муниципальные должности на постоянной основе, и муниципальных служащих органа местного самоуправления по должности «консультант»- по соответствующей группе оплаты труда.</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Группа оплаты труда городского, сельского поселения определяется на основании официальной статистической информации Территориального органа Федеральной службы государственной статистики по Забайкальскому краю о численности постоянного населения по состоянию на 1 января отчетного года.</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Распределение муниципальных образований Забайкальского края по группам оплаты труда устанавливается в зависимости от численности населения согласно приложению №</w:t>
      </w:r>
      <w:r w:rsidR="0089576F" w:rsidRPr="00FD58C3">
        <w:rPr>
          <w:color w:val="444444"/>
          <w:sz w:val="28"/>
          <w:szCs w:val="28"/>
        </w:rPr>
        <w:t xml:space="preserve"> 2</w:t>
      </w:r>
      <w:r w:rsidRPr="00FD58C3">
        <w:rPr>
          <w:color w:val="444444"/>
          <w:sz w:val="28"/>
          <w:szCs w:val="28"/>
        </w:rPr>
        <w:t xml:space="preserve"> к настоящей Методике;</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646123">
      <w:pPr>
        <w:pStyle w:val="formattext"/>
        <w:spacing w:before="0" w:beforeAutospacing="0" w:after="0" w:afterAutospacing="0"/>
        <w:ind w:firstLine="709"/>
        <w:jc w:val="both"/>
        <w:textAlignment w:val="baseline"/>
        <w:rPr>
          <w:color w:val="444444"/>
          <w:sz w:val="28"/>
          <w:szCs w:val="28"/>
        </w:rPr>
      </w:pPr>
    </w:p>
    <w:p w:rsidR="00646123" w:rsidRPr="00FD58C3" w:rsidRDefault="00646123" w:rsidP="00A920ED">
      <w:pPr>
        <w:tabs>
          <w:tab w:val="left" w:pos="2250"/>
        </w:tabs>
        <w:spacing w:after="0" w:line="240" w:lineRule="auto"/>
        <w:ind w:firstLine="709"/>
        <w:jc w:val="both"/>
        <w:rPr>
          <w:rFonts w:ascii="Times New Roman" w:hAnsi="Times New Roman" w:cs="Times New Roman"/>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ОТпр</w:t>
      </w:r>
      <w:proofErr w:type="spellEnd"/>
      <w:r w:rsidRPr="00FD58C3">
        <w:rPr>
          <w:color w:val="444444"/>
          <w:sz w:val="28"/>
          <w:szCs w:val="28"/>
        </w:rPr>
        <w:t xml:space="preserve"> - количество должностных окладов в расчете на год исходя из размера фонда оплаты труда лиц, замещающих муниципальные должности на постоянной основе, муниципальных служащих органов местного самоуправления, равное 57;</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Кзп</w:t>
      </w:r>
      <w:proofErr w:type="spellEnd"/>
      <w:r w:rsidRPr="00FD58C3">
        <w:rPr>
          <w:color w:val="444444"/>
          <w:sz w:val="28"/>
          <w:szCs w:val="28"/>
        </w:rPr>
        <w:t xml:space="preserve"> - коэффициент </w:t>
      </w:r>
      <w:proofErr w:type="gramStart"/>
      <w:r w:rsidRPr="00FD58C3">
        <w:rPr>
          <w:color w:val="444444"/>
          <w:sz w:val="28"/>
          <w:szCs w:val="28"/>
        </w:rPr>
        <w:t>оплаты труда работников органов местного самоуправления</w:t>
      </w:r>
      <w:proofErr w:type="gramEnd"/>
      <w:r w:rsidRPr="00FD58C3">
        <w:rPr>
          <w:color w:val="444444"/>
          <w:sz w:val="28"/>
          <w:szCs w:val="28"/>
        </w:rPr>
        <w:t xml:space="preserve"> i-</w:t>
      </w:r>
      <w:proofErr w:type="spellStart"/>
      <w:r w:rsidRPr="00FD58C3">
        <w:rPr>
          <w:color w:val="444444"/>
          <w:sz w:val="28"/>
          <w:szCs w:val="28"/>
        </w:rPr>
        <w:t>го</w:t>
      </w:r>
      <w:proofErr w:type="spellEnd"/>
      <w:r w:rsidRPr="00FD58C3">
        <w:rPr>
          <w:color w:val="444444"/>
          <w:sz w:val="28"/>
          <w:szCs w:val="28"/>
        </w:rPr>
        <w:t xml:space="preserve"> муниципального образования принимает одно из следующих значений:</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расчетная нормативная численность работников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поселений </w:t>
      </w:r>
      <w:r w:rsidRPr="00FD58C3">
        <w:rPr>
          <w:color w:val="444444"/>
          <w:sz w:val="28"/>
          <w:szCs w:val="28"/>
        </w:rPr>
        <w:t>равна 2, - 1,05;</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lastRenderedPageBreak/>
        <w:t>если расчетная нормативная численность работников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поселений </w:t>
      </w:r>
      <w:r w:rsidRPr="00FD58C3">
        <w:rPr>
          <w:color w:val="444444"/>
          <w:sz w:val="28"/>
          <w:szCs w:val="28"/>
        </w:rPr>
        <w:t>выше 2, - 1,0.</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РК - районный коэффициент и процентная надбавка к заработной плате за стаж работы в районах Крайнего Севера и приравненных к ним местностях, а также в остальных районах Севера, устанавливаемые в соответствии с законодательством Забайкальского края;</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НОТ</w:t>
      </w:r>
      <w:proofErr w:type="gramStart"/>
      <w:r w:rsidRPr="00FD58C3">
        <w:rPr>
          <w:color w:val="444444"/>
          <w:sz w:val="28"/>
          <w:szCs w:val="28"/>
        </w:rPr>
        <w:t>i</w:t>
      </w:r>
      <w:proofErr w:type="spellEnd"/>
      <w:proofErr w:type="gramEnd"/>
      <w:r w:rsidRPr="00FD58C3">
        <w:rPr>
          <w:color w:val="444444"/>
          <w:sz w:val="28"/>
          <w:szCs w:val="28"/>
        </w:rPr>
        <w:t xml:space="preserve"> - начисления на оплату труда в соответствии с федеральным законодательством.</w:t>
      </w:r>
      <w:r w:rsidRPr="00FD58C3">
        <w:rPr>
          <w:color w:val="444444"/>
          <w:sz w:val="28"/>
          <w:szCs w:val="28"/>
        </w:rPr>
        <w:br/>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4. Объем расходов на оплату труда служащих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поселений </w:t>
      </w:r>
      <w:r w:rsidRPr="00FD58C3">
        <w:rPr>
          <w:color w:val="444444"/>
          <w:sz w:val="28"/>
          <w:szCs w:val="28"/>
        </w:rPr>
        <w:t>(</w:t>
      </w:r>
      <w:proofErr w:type="spellStart"/>
      <w:r w:rsidRPr="00FD58C3">
        <w:rPr>
          <w:color w:val="444444"/>
          <w:sz w:val="28"/>
          <w:szCs w:val="28"/>
        </w:rPr>
        <w:t>Рслуж</w:t>
      </w:r>
      <w:proofErr w:type="gramStart"/>
      <w:r w:rsidRPr="00FD58C3">
        <w:rPr>
          <w:color w:val="444444"/>
          <w:sz w:val="28"/>
          <w:szCs w:val="28"/>
        </w:rPr>
        <w:t>i</w:t>
      </w:r>
      <w:proofErr w:type="spellEnd"/>
      <w:proofErr w:type="gramEnd"/>
      <w:r w:rsidRPr="00FD58C3">
        <w:rPr>
          <w:color w:val="444444"/>
          <w:sz w:val="28"/>
          <w:szCs w:val="28"/>
        </w:rPr>
        <w:t>) рассчитывается по формуле:</w:t>
      </w:r>
    </w:p>
    <w:p w:rsidR="00CD76D6" w:rsidRPr="00FD58C3" w:rsidRDefault="00CD76D6" w:rsidP="00CD76D6">
      <w:pPr>
        <w:pStyle w:val="formattext"/>
        <w:spacing w:before="0" w:beforeAutospacing="0" w:after="0" w:afterAutospacing="0"/>
        <w:ind w:firstLine="709"/>
        <w:jc w:val="center"/>
        <w:textAlignment w:val="baseline"/>
        <w:rPr>
          <w:color w:val="444444"/>
          <w:sz w:val="28"/>
          <w:szCs w:val="28"/>
        </w:rPr>
      </w:pPr>
      <w:r w:rsidRPr="00FD58C3">
        <w:rPr>
          <w:color w:val="444444"/>
          <w:sz w:val="28"/>
          <w:szCs w:val="28"/>
        </w:rPr>
        <w:br/>
      </w:r>
      <w:proofErr w:type="spellStart"/>
      <w:r w:rsidRPr="00FD58C3">
        <w:rPr>
          <w:color w:val="444444"/>
          <w:sz w:val="28"/>
          <w:szCs w:val="28"/>
        </w:rPr>
        <w:t>Рслуж</w:t>
      </w:r>
      <w:proofErr w:type="gramStart"/>
      <w:r w:rsidRPr="00FD58C3">
        <w:rPr>
          <w:color w:val="444444"/>
          <w:sz w:val="28"/>
          <w:szCs w:val="28"/>
        </w:rPr>
        <w:t>i</w:t>
      </w:r>
      <w:proofErr w:type="spellEnd"/>
      <w:proofErr w:type="gramEnd"/>
      <w:r w:rsidRPr="00FD58C3">
        <w:rPr>
          <w:color w:val="444444"/>
          <w:sz w:val="28"/>
          <w:szCs w:val="28"/>
        </w:rPr>
        <w:t xml:space="preserve"> = </w:t>
      </w:r>
      <w:proofErr w:type="spellStart"/>
      <w:r w:rsidRPr="00FD58C3">
        <w:rPr>
          <w:color w:val="444444"/>
          <w:sz w:val="28"/>
          <w:szCs w:val="28"/>
        </w:rPr>
        <w:t>Чслужi</w:t>
      </w:r>
      <w:proofErr w:type="spellEnd"/>
      <w:r w:rsidRPr="00FD58C3">
        <w:rPr>
          <w:color w:val="444444"/>
          <w:sz w:val="28"/>
          <w:szCs w:val="28"/>
        </w:rPr>
        <w:t xml:space="preserve"> x СЗП x </w:t>
      </w:r>
      <w:proofErr w:type="spellStart"/>
      <w:r w:rsidRPr="00FD58C3">
        <w:rPr>
          <w:color w:val="444444"/>
          <w:sz w:val="28"/>
          <w:szCs w:val="28"/>
        </w:rPr>
        <w:t>НОТi</w:t>
      </w:r>
      <w:proofErr w:type="spellEnd"/>
      <w:r w:rsidRPr="00FD58C3">
        <w:rPr>
          <w:color w:val="444444"/>
          <w:sz w:val="28"/>
          <w:szCs w:val="28"/>
        </w:rPr>
        <w:t xml:space="preserve"> x 12, где:</w:t>
      </w:r>
    </w:p>
    <w:p w:rsidR="00A42F87" w:rsidRPr="00FD58C3" w:rsidRDefault="00A42F87" w:rsidP="00A920ED">
      <w:pPr>
        <w:tabs>
          <w:tab w:val="left" w:pos="2250"/>
        </w:tabs>
        <w:spacing w:after="0" w:line="240" w:lineRule="auto"/>
        <w:ind w:firstLine="709"/>
        <w:jc w:val="both"/>
        <w:rPr>
          <w:rFonts w:ascii="Times New Roman" w:hAnsi="Times New Roman" w:cs="Times New Roman"/>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Чслуж</w:t>
      </w:r>
      <w:proofErr w:type="gramStart"/>
      <w:r w:rsidRPr="00FD58C3">
        <w:rPr>
          <w:color w:val="444444"/>
          <w:sz w:val="28"/>
          <w:szCs w:val="28"/>
        </w:rPr>
        <w:t>i</w:t>
      </w:r>
      <w:proofErr w:type="spellEnd"/>
      <w:proofErr w:type="gramEnd"/>
      <w:r w:rsidRPr="00FD58C3">
        <w:rPr>
          <w:color w:val="444444"/>
          <w:sz w:val="28"/>
          <w:szCs w:val="28"/>
        </w:rPr>
        <w:t xml:space="preserve"> - расчетная нормативная численность служащих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 устанавливаемая в размере 12 процентов от расчетной нормативной численности лиц, замещающих муниципальные должности на постоянной основе, и муниципальных служащих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поселения </w:t>
      </w:r>
      <w:r w:rsidRPr="00FD58C3">
        <w:rPr>
          <w:color w:val="444444"/>
          <w:sz w:val="28"/>
          <w:szCs w:val="28"/>
        </w:rPr>
        <w:t>(</w:t>
      </w:r>
      <w:proofErr w:type="spellStart"/>
      <w:r w:rsidRPr="00FD58C3">
        <w:rPr>
          <w:color w:val="444444"/>
          <w:sz w:val="28"/>
          <w:szCs w:val="28"/>
        </w:rPr>
        <w:t>Чнi</w:t>
      </w:r>
      <w:proofErr w:type="spellEnd"/>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gramStart"/>
      <w:r w:rsidRPr="00FD58C3">
        <w:rPr>
          <w:color w:val="444444"/>
          <w:sz w:val="28"/>
          <w:szCs w:val="28"/>
        </w:rPr>
        <w:t>СЗП - законодательно установленный минимальный размер оплаты труда в Российской Федерации, умноженный на повышающий коэффициент 1,15, с учетом районного коэффициента и процентной надбавки к заработной плате за стаж работы в районах Крайнего Севера и приравненных к ним местностях, а также в остальных районах Севера, устанавливаемых в соответствии с законодательством Забайкальского края, и индексации заработной платы, предусмотренной законодательством Забайкальского края;</w:t>
      </w:r>
      <w:proofErr w:type="gramEnd"/>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НОТ</w:t>
      </w:r>
      <w:proofErr w:type="gramStart"/>
      <w:r w:rsidRPr="00FD58C3">
        <w:rPr>
          <w:color w:val="444444"/>
          <w:sz w:val="28"/>
          <w:szCs w:val="28"/>
        </w:rPr>
        <w:t>i</w:t>
      </w:r>
      <w:proofErr w:type="spellEnd"/>
      <w:proofErr w:type="gramEnd"/>
      <w:r w:rsidRPr="00FD58C3">
        <w:rPr>
          <w:color w:val="444444"/>
          <w:sz w:val="28"/>
          <w:szCs w:val="28"/>
        </w:rPr>
        <w:t xml:space="preserve"> - начисления на оплату труда в соответствии с федеральным законодательством;</w:t>
      </w:r>
      <w:r w:rsidRPr="00FD58C3">
        <w:rPr>
          <w:color w:val="444444"/>
          <w:sz w:val="28"/>
          <w:szCs w:val="28"/>
        </w:rPr>
        <w:br/>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12 - количество месяцев.</w:t>
      </w:r>
    </w:p>
    <w:p w:rsidR="00510288" w:rsidRPr="00FD58C3" w:rsidRDefault="00510288" w:rsidP="00A920ED">
      <w:pPr>
        <w:tabs>
          <w:tab w:val="left" w:pos="2250"/>
        </w:tabs>
        <w:spacing w:after="0" w:line="240" w:lineRule="auto"/>
        <w:ind w:firstLine="709"/>
        <w:jc w:val="both"/>
        <w:rPr>
          <w:rFonts w:ascii="Times New Roman" w:hAnsi="Times New Roman" w:cs="Times New Roman"/>
          <w:sz w:val="28"/>
          <w:szCs w:val="28"/>
        </w:rPr>
      </w:pPr>
    </w:p>
    <w:p w:rsidR="00C97BCE" w:rsidRPr="00FD58C3" w:rsidRDefault="00C97BCE" w:rsidP="00C97BCE">
      <w:pPr>
        <w:pStyle w:val="formattext"/>
        <w:spacing w:before="0" w:beforeAutospacing="0" w:after="0" w:afterAutospacing="0"/>
        <w:ind w:firstLine="709"/>
        <w:textAlignment w:val="baseline"/>
        <w:rPr>
          <w:color w:val="444444"/>
          <w:sz w:val="28"/>
          <w:szCs w:val="28"/>
        </w:rPr>
      </w:pPr>
      <w:r w:rsidRPr="00FD58C3">
        <w:rPr>
          <w:color w:val="444444"/>
          <w:sz w:val="28"/>
          <w:szCs w:val="28"/>
        </w:rPr>
        <w:t>5. Коэффициент стимулирования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 xml:space="preserve"> (</w:t>
      </w:r>
      <w:proofErr w:type="spellStart"/>
      <w:r w:rsidRPr="00FD58C3">
        <w:rPr>
          <w:color w:val="444444"/>
          <w:sz w:val="28"/>
          <w:szCs w:val="28"/>
        </w:rPr>
        <w:t>Кстим</w:t>
      </w:r>
      <w:proofErr w:type="gramStart"/>
      <w:r w:rsidRPr="00FD58C3">
        <w:rPr>
          <w:color w:val="444444"/>
          <w:sz w:val="28"/>
          <w:szCs w:val="28"/>
        </w:rPr>
        <w:t>i</w:t>
      </w:r>
      <w:proofErr w:type="spellEnd"/>
      <w:proofErr w:type="gramEnd"/>
      <w:r w:rsidRPr="00FD58C3">
        <w:rPr>
          <w:color w:val="444444"/>
          <w:sz w:val="28"/>
          <w:szCs w:val="28"/>
        </w:rPr>
        <w:t>) рассчитывается по формуле:</w:t>
      </w:r>
      <w:r w:rsidRPr="00FD58C3">
        <w:rPr>
          <w:color w:val="444444"/>
          <w:sz w:val="28"/>
          <w:szCs w:val="28"/>
        </w:rPr>
        <w:br/>
      </w:r>
      <w:r w:rsidRPr="00FD58C3">
        <w:rPr>
          <w:color w:val="444444"/>
          <w:sz w:val="28"/>
          <w:szCs w:val="28"/>
        </w:rPr>
        <w:br/>
        <w:t xml:space="preserve">                         </w:t>
      </w:r>
      <w:proofErr w:type="spellStart"/>
      <w:r w:rsidRPr="00FD58C3">
        <w:rPr>
          <w:color w:val="444444"/>
          <w:sz w:val="28"/>
          <w:szCs w:val="28"/>
        </w:rPr>
        <w:t>Кстим</w:t>
      </w:r>
      <w:proofErr w:type="gramStart"/>
      <w:r w:rsidRPr="00FD58C3">
        <w:rPr>
          <w:color w:val="444444"/>
          <w:sz w:val="28"/>
          <w:szCs w:val="28"/>
        </w:rPr>
        <w:t>i</w:t>
      </w:r>
      <w:proofErr w:type="spellEnd"/>
      <w:proofErr w:type="gramEnd"/>
      <w:r w:rsidRPr="00FD58C3">
        <w:rPr>
          <w:color w:val="444444"/>
          <w:sz w:val="28"/>
          <w:szCs w:val="28"/>
        </w:rPr>
        <w:t xml:space="preserve"> = (</w:t>
      </w:r>
      <w:proofErr w:type="spellStart"/>
      <w:r w:rsidRPr="00FD58C3">
        <w:rPr>
          <w:color w:val="444444"/>
          <w:sz w:val="28"/>
          <w:szCs w:val="28"/>
        </w:rPr>
        <w:t>КНмунi</w:t>
      </w:r>
      <w:proofErr w:type="spellEnd"/>
      <w:r w:rsidRPr="00FD58C3">
        <w:rPr>
          <w:color w:val="444444"/>
          <w:sz w:val="28"/>
          <w:szCs w:val="28"/>
        </w:rPr>
        <w:t xml:space="preserve"> + </w:t>
      </w:r>
      <w:proofErr w:type="spellStart"/>
      <w:r w:rsidRPr="00FD58C3">
        <w:rPr>
          <w:color w:val="444444"/>
          <w:sz w:val="28"/>
          <w:szCs w:val="28"/>
        </w:rPr>
        <w:t>КДИмунi</w:t>
      </w:r>
      <w:proofErr w:type="spellEnd"/>
      <w:r w:rsidRPr="00FD58C3">
        <w:rPr>
          <w:color w:val="444444"/>
          <w:sz w:val="28"/>
          <w:szCs w:val="28"/>
        </w:rPr>
        <w:t xml:space="preserve"> + </w:t>
      </w:r>
      <w:proofErr w:type="spellStart"/>
      <w:r w:rsidRPr="00FD58C3">
        <w:rPr>
          <w:color w:val="444444"/>
          <w:sz w:val="28"/>
          <w:szCs w:val="28"/>
        </w:rPr>
        <w:t>КДЗмунi</w:t>
      </w:r>
      <w:proofErr w:type="spellEnd"/>
      <w:r w:rsidRPr="00FD58C3">
        <w:rPr>
          <w:color w:val="444444"/>
          <w:sz w:val="28"/>
          <w:szCs w:val="28"/>
        </w:rPr>
        <w:t>) / 3, где:</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КНмун</w:t>
      </w:r>
      <w:proofErr w:type="gramStart"/>
      <w:r w:rsidRPr="00FD58C3">
        <w:rPr>
          <w:color w:val="444444"/>
          <w:sz w:val="28"/>
          <w:szCs w:val="28"/>
        </w:rPr>
        <w:t>i</w:t>
      </w:r>
      <w:proofErr w:type="spellEnd"/>
      <w:proofErr w:type="gramEnd"/>
      <w:r w:rsidRPr="00FD58C3">
        <w:rPr>
          <w:color w:val="444444"/>
          <w:sz w:val="28"/>
          <w:szCs w:val="28"/>
        </w:rPr>
        <w:t xml:space="preserve"> - коэффициент снижения (роста) недоимки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lastRenderedPageBreak/>
        <w:t>КДИмун</w:t>
      </w:r>
      <w:proofErr w:type="gramStart"/>
      <w:r w:rsidRPr="00FD58C3">
        <w:rPr>
          <w:color w:val="444444"/>
          <w:sz w:val="28"/>
          <w:szCs w:val="28"/>
        </w:rPr>
        <w:t>i</w:t>
      </w:r>
      <w:proofErr w:type="spellEnd"/>
      <w:proofErr w:type="gramEnd"/>
      <w:r w:rsidRPr="00FD58C3">
        <w:rPr>
          <w:color w:val="444444"/>
          <w:sz w:val="28"/>
          <w:szCs w:val="28"/>
        </w:rPr>
        <w:t xml:space="preserve"> - коэффициент роста фактических поступлений по налогу на имущество физических лиц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КДЗмун</w:t>
      </w:r>
      <w:proofErr w:type="gramStart"/>
      <w:r w:rsidRPr="00FD58C3">
        <w:rPr>
          <w:color w:val="444444"/>
          <w:sz w:val="28"/>
          <w:szCs w:val="28"/>
        </w:rPr>
        <w:t>i</w:t>
      </w:r>
      <w:proofErr w:type="spellEnd"/>
      <w:proofErr w:type="gramEnd"/>
      <w:r w:rsidRPr="00FD58C3">
        <w:rPr>
          <w:color w:val="444444"/>
          <w:sz w:val="28"/>
          <w:szCs w:val="28"/>
        </w:rPr>
        <w:t xml:space="preserve"> - коэффициент роста фактических поступлений по земельному налогу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Коэффициент снижения (роста) недоимки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 xml:space="preserve"> по состоянию на 1 января текущего года по сравнению с 1 января отчетного года принимает одно из следующих значений:</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если сумма недоимки по налоговым платежам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уменьшилась либо увеличилась до 10 процентов включительно,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если сумма недоимки по налоговым платежам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уменьшилась более чем на 10 процентов и до 50 процентов включительно, - 1,05;</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если сумма недоимки по налоговым платежам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уменьшилась более чем на 50 процентов, - 1,07.</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Коэффициент роста фактических поступлений по налогу на имущество физических лиц в консолидированный бюджет муниципального </w:t>
      </w:r>
      <w:r w:rsidR="0090409F" w:rsidRPr="00FD58C3">
        <w:rPr>
          <w:color w:val="444444"/>
          <w:sz w:val="28"/>
          <w:szCs w:val="28"/>
        </w:rPr>
        <w:t>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w:t>
      </w:r>
      <w:r w:rsidRPr="00FD58C3">
        <w:rPr>
          <w:color w:val="444444"/>
          <w:sz w:val="28"/>
          <w:szCs w:val="28"/>
        </w:rPr>
        <w:t xml:space="preserve"> за отчетный год к предшествующему отчетному году принимает одно из следующих значений:</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увеличились либо уменьшились до 15 процентов включительно,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уменьшились более чем на 15 процентов,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увеличились более чем на 15 процентов и до 25 процентов включительно, - 1,05;</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увеличились более чем на 25 процентов, - 1,07.</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Коэффициент роста фактических поступлений по земельному налогу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за отчетный год к предшествующему отчетному году принимает одно из следующих значений:</w:t>
      </w:r>
      <w:r w:rsidRPr="00FD58C3">
        <w:rPr>
          <w:color w:val="444444"/>
          <w:sz w:val="28"/>
          <w:szCs w:val="28"/>
        </w:rPr>
        <w:br/>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lastRenderedPageBreak/>
        <w:t>если фактические поступления по земельному налогу уменьшились более чем на 5 процентов,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земельному налогу уменьшились либо увеличились до 5 процентов включительно,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земельному налогу увеличились более чем на 5 процентов и до 10 процентов включительно, - 1,05;</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земельному налогу увеличились более чем на 10 процентов, - 1,07.</w:t>
      </w:r>
    </w:p>
    <w:p w:rsidR="0090409F" w:rsidRPr="00FD58C3" w:rsidRDefault="0090409F" w:rsidP="00C97BCE">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6. Коэффициент стимулирования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городского, сельского поселения  распределяется исходя из доли налоговых и неналоговых доходов в консолидированном бюджете муниципального района «</w:t>
      </w:r>
      <w:proofErr w:type="spellStart"/>
      <w:r w:rsidRPr="00FD58C3">
        <w:rPr>
          <w:color w:val="444444"/>
          <w:sz w:val="28"/>
          <w:szCs w:val="28"/>
        </w:rPr>
        <w:t>Шилкинский</w:t>
      </w:r>
      <w:proofErr w:type="spellEnd"/>
      <w:r w:rsidRPr="00FD58C3">
        <w:rPr>
          <w:color w:val="444444"/>
          <w:sz w:val="28"/>
          <w:szCs w:val="28"/>
        </w:rPr>
        <w:t xml:space="preserve"> район» (Д):</w:t>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для городских, сельских поселений (</w:t>
      </w:r>
      <w:proofErr w:type="spellStart"/>
      <w:r w:rsidRPr="00FD58C3">
        <w:rPr>
          <w:color w:val="444444"/>
          <w:sz w:val="28"/>
          <w:szCs w:val="28"/>
        </w:rPr>
        <w:t>Дпос</w:t>
      </w:r>
      <w:proofErr w:type="spellEnd"/>
      <w:r w:rsidRPr="00FD58C3">
        <w:rPr>
          <w:color w:val="444444"/>
          <w:sz w:val="28"/>
          <w:szCs w:val="28"/>
        </w:rPr>
        <w:t>) рассчитывается по формуле:</w:t>
      </w:r>
      <w:r w:rsidRPr="00FD58C3">
        <w:rPr>
          <w:color w:val="444444"/>
          <w:sz w:val="28"/>
          <w:szCs w:val="28"/>
        </w:rPr>
        <w:br/>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Дпос</w:t>
      </w:r>
      <w:proofErr w:type="spellEnd"/>
      <w:r w:rsidRPr="00FD58C3">
        <w:rPr>
          <w:color w:val="444444"/>
          <w:sz w:val="28"/>
          <w:szCs w:val="28"/>
        </w:rPr>
        <w:t xml:space="preserve"> = </w:t>
      </w:r>
      <w:proofErr w:type="spellStart"/>
      <w:proofErr w:type="gramStart"/>
      <w:r w:rsidRPr="00FD58C3">
        <w:rPr>
          <w:color w:val="444444"/>
          <w:sz w:val="28"/>
          <w:szCs w:val="28"/>
        </w:rPr>
        <w:t>V</w:t>
      </w:r>
      <w:proofErr w:type="gramEnd"/>
      <w:r w:rsidRPr="00FD58C3">
        <w:rPr>
          <w:color w:val="444444"/>
          <w:sz w:val="28"/>
          <w:szCs w:val="28"/>
        </w:rPr>
        <w:t>пос</w:t>
      </w:r>
      <w:proofErr w:type="spellEnd"/>
      <w:r w:rsidRPr="00FD58C3">
        <w:rPr>
          <w:color w:val="444444"/>
          <w:sz w:val="28"/>
          <w:szCs w:val="28"/>
        </w:rPr>
        <w:t xml:space="preserve"> / </w:t>
      </w:r>
      <w:proofErr w:type="spellStart"/>
      <w:r w:rsidRPr="00FD58C3">
        <w:rPr>
          <w:color w:val="444444"/>
          <w:sz w:val="28"/>
          <w:szCs w:val="28"/>
        </w:rPr>
        <w:t>Vкбмр</w:t>
      </w:r>
      <w:proofErr w:type="spellEnd"/>
      <w:r w:rsidRPr="00FD58C3">
        <w:rPr>
          <w:color w:val="444444"/>
          <w:sz w:val="28"/>
          <w:szCs w:val="28"/>
        </w:rPr>
        <w:t xml:space="preserve"> x 100, где:</w:t>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br/>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roofErr w:type="spellStart"/>
      <w:proofErr w:type="gramStart"/>
      <w:r w:rsidRPr="00FD58C3">
        <w:rPr>
          <w:color w:val="444444"/>
          <w:sz w:val="28"/>
          <w:szCs w:val="28"/>
        </w:rPr>
        <w:t>V</w:t>
      </w:r>
      <w:proofErr w:type="gramEnd"/>
      <w:r w:rsidRPr="00FD58C3">
        <w:rPr>
          <w:color w:val="444444"/>
          <w:sz w:val="28"/>
          <w:szCs w:val="28"/>
        </w:rPr>
        <w:t>пос</w:t>
      </w:r>
      <w:proofErr w:type="spellEnd"/>
      <w:r w:rsidRPr="00FD58C3">
        <w:rPr>
          <w:color w:val="444444"/>
          <w:sz w:val="28"/>
          <w:szCs w:val="28"/>
        </w:rPr>
        <w:t xml:space="preserve"> - фактическое поступление налоговых и неналоговых доходов бюджетов городских, сельских поселений за отчетный год;</w:t>
      </w:r>
      <w:r w:rsidRPr="00FD58C3">
        <w:rPr>
          <w:color w:val="444444"/>
          <w:sz w:val="28"/>
          <w:szCs w:val="28"/>
        </w:rPr>
        <w:br/>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roofErr w:type="spellStart"/>
      <w:proofErr w:type="gramStart"/>
      <w:r w:rsidRPr="00FD58C3">
        <w:rPr>
          <w:color w:val="444444"/>
          <w:sz w:val="28"/>
          <w:szCs w:val="28"/>
        </w:rPr>
        <w:t>V</w:t>
      </w:r>
      <w:proofErr w:type="gramEnd"/>
      <w:r w:rsidRPr="00FD58C3">
        <w:rPr>
          <w:color w:val="444444"/>
          <w:sz w:val="28"/>
          <w:szCs w:val="28"/>
        </w:rPr>
        <w:t>кбмр</w:t>
      </w:r>
      <w:proofErr w:type="spellEnd"/>
      <w:r w:rsidRPr="00FD58C3">
        <w:rPr>
          <w:color w:val="444444"/>
          <w:sz w:val="28"/>
          <w:szCs w:val="28"/>
        </w:rPr>
        <w:t xml:space="preserve"> - фактическое поступление налоговых и неналоговых доходов консолидированного бюджета муниципального района за отчетный год;</w:t>
      </w:r>
    </w:p>
    <w:p w:rsidR="00BF26EB" w:rsidRPr="00FD58C3" w:rsidRDefault="00BF26EB" w:rsidP="0090409F">
      <w:pPr>
        <w:pStyle w:val="formattext"/>
        <w:spacing w:before="0" w:beforeAutospacing="0" w:after="0" w:afterAutospacing="0"/>
        <w:ind w:firstLine="709"/>
        <w:jc w:val="both"/>
        <w:textAlignment w:val="baseline"/>
        <w:rPr>
          <w:color w:val="444444"/>
          <w:sz w:val="28"/>
          <w:szCs w:val="28"/>
        </w:rPr>
      </w:pPr>
    </w:p>
    <w:p w:rsidR="00BF26EB" w:rsidRPr="00FD58C3" w:rsidRDefault="00BF26EB" w:rsidP="00BF26EB">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7. Прочие расходы на содержание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городского, сельского поселений (</w:t>
      </w:r>
      <w:proofErr w:type="spellStart"/>
      <w:r w:rsidRPr="00FD58C3">
        <w:rPr>
          <w:color w:val="444444"/>
          <w:sz w:val="28"/>
          <w:szCs w:val="28"/>
        </w:rPr>
        <w:t>ПР</w:t>
      </w:r>
      <w:proofErr w:type="gramStart"/>
      <w:r w:rsidRPr="00FD58C3">
        <w:rPr>
          <w:color w:val="444444"/>
          <w:sz w:val="28"/>
          <w:szCs w:val="28"/>
        </w:rPr>
        <w:t>i</w:t>
      </w:r>
      <w:proofErr w:type="gramEnd"/>
      <w:r w:rsidRPr="00FD58C3">
        <w:rPr>
          <w:color w:val="444444"/>
          <w:sz w:val="28"/>
          <w:szCs w:val="28"/>
        </w:rPr>
        <w:t>мо</w:t>
      </w:r>
      <w:proofErr w:type="spellEnd"/>
      <w:r w:rsidRPr="00FD58C3">
        <w:rPr>
          <w:color w:val="444444"/>
          <w:sz w:val="28"/>
          <w:szCs w:val="28"/>
        </w:rPr>
        <w:t>) рассчитываются по формуле:</w:t>
      </w:r>
      <w:r w:rsidRPr="00FD58C3">
        <w:rPr>
          <w:color w:val="444444"/>
          <w:sz w:val="28"/>
          <w:szCs w:val="28"/>
        </w:rPr>
        <w:br/>
      </w:r>
    </w:p>
    <w:p w:rsidR="00BF26EB" w:rsidRPr="00FD58C3" w:rsidRDefault="00BF26EB" w:rsidP="00BF26EB">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ПР</w:t>
      </w:r>
      <w:proofErr w:type="gramStart"/>
      <w:r w:rsidRPr="00FD58C3">
        <w:rPr>
          <w:color w:val="444444"/>
          <w:sz w:val="28"/>
          <w:szCs w:val="28"/>
        </w:rPr>
        <w:t>i</w:t>
      </w:r>
      <w:proofErr w:type="gramEnd"/>
      <w:r w:rsidRPr="00FD58C3">
        <w:rPr>
          <w:color w:val="444444"/>
          <w:sz w:val="28"/>
          <w:szCs w:val="28"/>
        </w:rPr>
        <w:t>мо</w:t>
      </w:r>
      <w:proofErr w:type="spellEnd"/>
      <w:r w:rsidRPr="00FD58C3">
        <w:rPr>
          <w:color w:val="444444"/>
          <w:sz w:val="28"/>
          <w:szCs w:val="28"/>
        </w:rPr>
        <w:t xml:space="preserve"> = (</w:t>
      </w:r>
      <w:proofErr w:type="spellStart"/>
      <w:r w:rsidRPr="00FD58C3">
        <w:rPr>
          <w:color w:val="444444"/>
          <w:sz w:val="28"/>
          <w:szCs w:val="28"/>
        </w:rPr>
        <w:t>Рмунi</w:t>
      </w:r>
      <w:proofErr w:type="spellEnd"/>
      <w:r w:rsidRPr="00FD58C3">
        <w:rPr>
          <w:color w:val="444444"/>
          <w:sz w:val="28"/>
          <w:szCs w:val="28"/>
        </w:rPr>
        <w:t xml:space="preserve"> + </w:t>
      </w:r>
      <w:proofErr w:type="spellStart"/>
      <w:r w:rsidRPr="00FD58C3">
        <w:rPr>
          <w:color w:val="444444"/>
          <w:sz w:val="28"/>
          <w:szCs w:val="28"/>
        </w:rPr>
        <w:t>Рслужi</w:t>
      </w:r>
      <w:proofErr w:type="spellEnd"/>
      <w:r w:rsidRPr="00FD58C3">
        <w:rPr>
          <w:color w:val="444444"/>
          <w:sz w:val="28"/>
          <w:szCs w:val="28"/>
        </w:rPr>
        <w:t>) x 0,1 x КТД, где:</w:t>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КТД - коэффициент транспортной доступности, рассчитанный в соответствии с Методикой расчета и распределения дотаций на выравнивание бюджетной обеспеченности муниципальных районов (городских округов), в том числе порядком расчета и </w:t>
      </w:r>
      <w:proofErr w:type="gramStart"/>
      <w:r w:rsidRPr="00FD58C3">
        <w:rPr>
          <w:color w:val="444444"/>
          <w:sz w:val="28"/>
          <w:szCs w:val="28"/>
        </w:rPr>
        <w:t>установления</w:t>
      </w:r>
      <w:proofErr w:type="gramEnd"/>
      <w:r w:rsidRPr="00FD58C3">
        <w:rPr>
          <w:color w:val="444444"/>
          <w:sz w:val="28"/>
          <w:szCs w:val="28"/>
        </w:rPr>
        <w:t xml:space="preserve"> заменяющих часть указанных дотаций дополнительных нормативов отчислений от налога на доходы физических лиц в бюджеты муниципальных районов (городских округов), а также порядком определения критерия выравнивания расчетной бюджетной обеспеченности муниципальных районов, являющимися приложением 4 к </w:t>
      </w:r>
      <w:hyperlink r:id="rId11" w:anchor="64U0IK" w:history="1">
        <w:r w:rsidRPr="00FD58C3">
          <w:rPr>
            <w:rStyle w:val="a9"/>
            <w:sz w:val="28"/>
            <w:szCs w:val="28"/>
          </w:rPr>
          <w:t>Закону Забайкальского края от 20 декабря 2011 года N 608-ЗЗК "О межбюджетных отношениях в Забайкальском крае"</w:t>
        </w:r>
      </w:hyperlink>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5F4765" w:rsidRPr="00FD58C3" w:rsidRDefault="005F4765" w:rsidP="005F4765">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lastRenderedPageBreak/>
        <w:t>8. Органы местного самоуправления обеспечивают соблюдение нормативов формирования расходов при условии соблюдения следующих условий оплаты труда:</w:t>
      </w:r>
    </w:p>
    <w:p w:rsidR="005F4765" w:rsidRPr="00FD58C3" w:rsidRDefault="005F4765" w:rsidP="005F4765">
      <w:pPr>
        <w:pStyle w:val="formattext"/>
        <w:spacing w:before="0" w:beforeAutospacing="0" w:after="0" w:afterAutospacing="0"/>
        <w:ind w:firstLine="709"/>
        <w:jc w:val="both"/>
        <w:textAlignment w:val="baseline"/>
        <w:rPr>
          <w:color w:val="444444"/>
          <w:sz w:val="28"/>
          <w:szCs w:val="28"/>
        </w:rPr>
      </w:pPr>
    </w:p>
    <w:p w:rsidR="005F4765" w:rsidRPr="00FD58C3" w:rsidRDefault="00BB7E10" w:rsidP="005F4765">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1</w:t>
      </w:r>
      <w:r w:rsidR="005F4765" w:rsidRPr="00FD58C3">
        <w:rPr>
          <w:color w:val="444444"/>
          <w:sz w:val="28"/>
          <w:szCs w:val="28"/>
        </w:rPr>
        <w:t xml:space="preserve">) размер денежного вознаграждения главы </w:t>
      </w:r>
      <w:r w:rsidRPr="00FD58C3">
        <w:rPr>
          <w:color w:val="444444"/>
          <w:sz w:val="28"/>
          <w:szCs w:val="28"/>
        </w:rPr>
        <w:t>городского, сельского поселения</w:t>
      </w:r>
      <w:r w:rsidR="005F4765" w:rsidRPr="00FD58C3">
        <w:rPr>
          <w:color w:val="444444"/>
          <w:sz w:val="28"/>
          <w:szCs w:val="28"/>
        </w:rPr>
        <w:t>, возглавляющего администрацию муниципального образования, составляет ежемесячно 5,8 должностного оклада;</w:t>
      </w:r>
    </w:p>
    <w:p w:rsidR="005F4765" w:rsidRPr="00FD58C3" w:rsidRDefault="005F4765" w:rsidP="005F4765">
      <w:pPr>
        <w:pStyle w:val="formattext"/>
        <w:spacing w:before="0" w:beforeAutospacing="0" w:after="0" w:afterAutospacing="0"/>
        <w:ind w:firstLine="709"/>
        <w:jc w:val="both"/>
        <w:textAlignment w:val="baseline"/>
        <w:rPr>
          <w:color w:val="444444"/>
          <w:sz w:val="28"/>
          <w:szCs w:val="28"/>
        </w:rPr>
      </w:pPr>
    </w:p>
    <w:p w:rsidR="005F4765" w:rsidRPr="00FD58C3" w:rsidRDefault="00BB7E10" w:rsidP="005F4765">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2</w:t>
      </w:r>
      <w:r w:rsidR="005F4765" w:rsidRPr="00FD58C3">
        <w:rPr>
          <w:color w:val="444444"/>
          <w:sz w:val="28"/>
          <w:szCs w:val="28"/>
        </w:rPr>
        <w:t xml:space="preserve">) размер должностного оклада председателя представительного органа муниципального образования, депутата, </w:t>
      </w:r>
      <w:proofErr w:type="gramStart"/>
      <w:r w:rsidR="005F4765" w:rsidRPr="00FD58C3">
        <w:rPr>
          <w:color w:val="444444"/>
          <w:sz w:val="28"/>
          <w:szCs w:val="28"/>
        </w:rPr>
        <w:t>осуществляющих</w:t>
      </w:r>
      <w:proofErr w:type="gramEnd"/>
      <w:r w:rsidR="005F4765" w:rsidRPr="00FD58C3">
        <w:rPr>
          <w:color w:val="444444"/>
          <w:sz w:val="28"/>
          <w:szCs w:val="28"/>
        </w:rPr>
        <w:t xml:space="preserve"> свои полномочия на постоянной основе не может превышать размеры, установленные приложением N </w:t>
      </w:r>
      <w:r w:rsidR="00534A99" w:rsidRPr="00FD58C3">
        <w:rPr>
          <w:color w:val="444444"/>
          <w:sz w:val="28"/>
          <w:szCs w:val="28"/>
        </w:rPr>
        <w:t>4</w:t>
      </w:r>
      <w:r w:rsidR="005F4765" w:rsidRPr="00FD58C3">
        <w:rPr>
          <w:color w:val="444444"/>
          <w:sz w:val="28"/>
          <w:szCs w:val="28"/>
        </w:rPr>
        <w:t xml:space="preserve"> к настоящей Методике;</w:t>
      </w:r>
    </w:p>
    <w:p w:rsidR="0090409F" w:rsidRPr="00FD58C3" w:rsidRDefault="0090409F" w:rsidP="00BF26EB">
      <w:pPr>
        <w:pStyle w:val="formattext"/>
        <w:spacing w:before="0" w:beforeAutospacing="0" w:after="0" w:afterAutospacing="0"/>
        <w:ind w:firstLine="709"/>
        <w:jc w:val="both"/>
        <w:textAlignment w:val="baseline"/>
        <w:rPr>
          <w:color w:val="444444"/>
          <w:sz w:val="28"/>
          <w:szCs w:val="28"/>
        </w:rPr>
      </w:pP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4) размер ежемесячного денежного вознаграждения составляет:</w:t>
      </w:r>
      <w:r w:rsidRPr="00FD58C3">
        <w:rPr>
          <w:color w:val="444444"/>
          <w:sz w:val="28"/>
          <w:szCs w:val="28"/>
        </w:rPr>
        <w:br/>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главы городского, сельского поселения, исполняющего полномочия председателя представительного органа городского, сельского поселения, председателя представительного органа муниципального образования, депутата, </w:t>
      </w:r>
      <w:proofErr w:type="gramStart"/>
      <w:r w:rsidRPr="00FD58C3">
        <w:rPr>
          <w:color w:val="444444"/>
          <w:sz w:val="28"/>
          <w:szCs w:val="28"/>
        </w:rPr>
        <w:t>осуществляющих</w:t>
      </w:r>
      <w:proofErr w:type="gramEnd"/>
      <w:r w:rsidRPr="00FD58C3">
        <w:rPr>
          <w:color w:val="444444"/>
          <w:sz w:val="28"/>
          <w:szCs w:val="28"/>
        </w:rPr>
        <w:t xml:space="preserve"> свои полномочия на постоянной основе, – 5,3  должностного оклада;</w:t>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5) размер фонда оплаты труда лиц, замещающих муниципальные должности на постоянной основе, муниципальных служащих органов местного самоуправления в расчете на год не может превышать размеры, установленные приложением N </w:t>
      </w:r>
      <w:r w:rsidR="0089576F" w:rsidRPr="00FD58C3">
        <w:rPr>
          <w:color w:val="444444"/>
          <w:sz w:val="28"/>
          <w:szCs w:val="28"/>
        </w:rPr>
        <w:t>3</w:t>
      </w:r>
      <w:r w:rsidRPr="00FD58C3">
        <w:rPr>
          <w:color w:val="444444"/>
          <w:sz w:val="28"/>
          <w:szCs w:val="28"/>
        </w:rPr>
        <w:t xml:space="preserve"> к настоящей Методике.</w:t>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При формировании фонда оплаты труда лиц, замещающих муниципальные должности на постоянной основе, муниципальных служащих органов местного самоуправления кроме средств, предусмотренных приложением N 6 к настоящей Методике, предусматриваются средства на выплату надбавок за работу в местностях с особыми климатическими условиями;</w:t>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83777D">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7) размер должностного оклада главы городского, сельского поселения по соответствующей группе оплаты труда,  не может превышать размеры, установленные приложением N </w:t>
      </w:r>
      <w:r w:rsidR="0089576F" w:rsidRPr="00FD58C3">
        <w:rPr>
          <w:color w:val="444444"/>
          <w:sz w:val="28"/>
          <w:szCs w:val="28"/>
        </w:rPr>
        <w:t>2</w:t>
      </w:r>
      <w:r w:rsidRPr="00FD58C3">
        <w:rPr>
          <w:color w:val="444444"/>
          <w:sz w:val="28"/>
          <w:szCs w:val="28"/>
        </w:rPr>
        <w:t xml:space="preserve"> к настоящей Методике;</w:t>
      </w:r>
    </w:p>
    <w:p w:rsidR="0083777D" w:rsidRPr="00FD58C3" w:rsidRDefault="0083777D" w:rsidP="0083777D">
      <w:pPr>
        <w:pStyle w:val="formattext"/>
        <w:spacing w:before="0" w:beforeAutospacing="0" w:after="0" w:afterAutospacing="0"/>
        <w:ind w:firstLine="709"/>
        <w:jc w:val="both"/>
        <w:textAlignment w:val="baseline"/>
        <w:rPr>
          <w:color w:val="444444"/>
          <w:sz w:val="28"/>
          <w:szCs w:val="28"/>
        </w:rPr>
      </w:pPr>
    </w:p>
    <w:p w:rsidR="0083777D" w:rsidRPr="00FD58C3" w:rsidRDefault="0083777D" w:rsidP="0083777D">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8) размер должностного оклада муниципального служащего по соответствующей должности муниципальной службы органов местного самоуправления городского, сельского поселения не может превышать размеры, установленные приложением N</w:t>
      </w:r>
      <w:r w:rsidR="00534A99" w:rsidRPr="00FD58C3">
        <w:rPr>
          <w:color w:val="444444"/>
          <w:sz w:val="28"/>
          <w:szCs w:val="28"/>
        </w:rPr>
        <w:t xml:space="preserve"> 5</w:t>
      </w:r>
      <w:r w:rsidRPr="00FD58C3">
        <w:rPr>
          <w:color w:val="444444"/>
          <w:sz w:val="28"/>
          <w:szCs w:val="28"/>
        </w:rPr>
        <w:t xml:space="preserve"> к настоящей Методике.</w:t>
      </w:r>
      <w:r w:rsidR="00BB5CE0" w:rsidRPr="00FD58C3">
        <w:rPr>
          <w:color w:val="444444"/>
          <w:sz w:val="28"/>
          <w:szCs w:val="28"/>
        </w:rPr>
        <w:t xml:space="preserve"> </w:t>
      </w: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CD22DF" w:rsidRPr="00FD58C3" w:rsidRDefault="00CD22DF" w:rsidP="00CD22D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 xml:space="preserve">9. </w:t>
      </w:r>
      <w:proofErr w:type="gramStart"/>
      <w:r w:rsidRPr="00FD58C3">
        <w:rPr>
          <w:color w:val="444444"/>
          <w:sz w:val="28"/>
          <w:szCs w:val="28"/>
        </w:rPr>
        <w:t xml:space="preserve">Органы местного самоуправления муниципального района для органов местного самоуправления городских, сельских поселений, входящих в состав </w:t>
      </w:r>
      <w:r w:rsidRPr="00FD58C3">
        <w:rPr>
          <w:color w:val="444444"/>
          <w:sz w:val="28"/>
          <w:szCs w:val="28"/>
        </w:rPr>
        <w:lastRenderedPageBreak/>
        <w:t>муниципального района,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w:t>
      </w:r>
      <w:proofErr w:type="gramEnd"/>
      <w:r w:rsidRPr="00FD58C3">
        <w:rPr>
          <w:color w:val="444444"/>
          <w:sz w:val="28"/>
          <w:szCs w:val="28"/>
        </w:rPr>
        <w:t xml:space="preserve"> </w:t>
      </w:r>
      <w:proofErr w:type="gramStart"/>
      <w:r w:rsidRPr="00FD58C3">
        <w:rPr>
          <w:color w:val="444444"/>
          <w:sz w:val="28"/>
          <w:szCs w:val="28"/>
        </w:rPr>
        <w:t>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w:t>
      </w:r>
      <w:proofErr w:type="gramEnd"/>
      <w:r w:rsidRPr="00FD58C3">
        <w:rPr>
          <w:color w:val="444444"/>
          <w:sz w:val="28"/>
          <w:szCs w:val="28"/>
        </w:rPr>
        <w:t xml:space="preserve"> </w:t>
      </w:r>
      <w:proofErr w:type="gramStart"/>
      <w:r w:rsidRPr="00FD58C3">
        <w:rPr>
          <w:color w:val="444444"/>
          <w:sz w:val="28"/>
          <w:szCs w:val="28"/>
        </w:rPr>
        <w:t>вопросов местного значения в соответствии с соглашениями, заключенными муниципальным районом и поселениями, ежегодно устанавливают норматив формирования расходов на оплату труда депутатов, выборных должностных лиц местного самоуправления городских, сельских поселений, осуществляющих свои полномочия на постоянной основе, муниципальных служащих органов местного самоуправления городских, сельских поселений и (или) содержание органов местного самоуправления поселений в соответствии с настоящей Методикой.</w:t>
      </w:r>
      <w:proofErr w:type="gramEnd"/>
    </w:p>
    <w:p w:rsidR="00CD22DF" w:rsidRPr="00FD58C3" w:rsidRDefault="00CD22DF" w:rsidP="00CD22DF">
      <w:pPr>
        <w:pStyle w:val="formattext"/>
        <w:shd w:val="clear" w:color="auto" w:fill="FFFFFF"/>
        <w:spacing w:before="0" w:beforeAutospacing="0" w:after="0" w:afterAutospacing="0"/>
        <w:ind w:firstLine="709"/>
        <w:jc w:val="both"/>
        <w:textAlignment w:val="baseline"/>
        <w:rPr>
          <w:color w:val="444444"/>
          <w:sz w:val="28"/>
          <w:szCs w:val="28"/>
        </w:rPr>
      </w:pPr>
    </w:p>
    <w:p w:rsidR="00CD22DF" w:rsidRPr="00FD58C3" w:rsidRDefault="00CD22DF" w:rsidP="00CD22D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В целях установления норматива формирования расходов для органов местного самоуправления городских, сельских поселений органы местного самоуправления муниципального района определяют конкретные размеры должностных окладов лиц, замещающих на постоянной основе муниципальные должности органов местного самоуправления городских, сельских поселений, в соответствии с настоящей Методикой.</w:t>
      </w: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10. Условием оказания дополнительной финансовой помощи бюджетам городских, сельских поселений является соблюдение настоящей Методики.</w:t>
      </w: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11. Увеличение (индексация) должностных окладов городских, сельских поселений осуществляется в размерах и в сроки, которые предусмотрены для увеличения (индексации) денежного содержания государственных гражданских служащих Забайкальского края исключительно за счет соответствующего местного бюджета.</w:t>
      </w:r>
    </w:p>
    <w:p w:rsidR="00550F16" w:rsidRPr="00FD58C3" w:rsidRDefault="00550F16" w:rsidP="00A920ED">
      <w:pPr>
        <w:tabs>
          <w:tab w:val="left" w:pos="2250"/>
        </w:tabs>
        <w:spacing w:after="0" w:line="240" w:lineRule="auto"/>
        <w:ind w:firstLine="709"/>
        <w:jc w:val="both"/>
        <w:rPr>
          <w:rFonts w:ascii="Times New Roman" w:hAnsi="Times New Roman" w:cs="Times New Roman"/>
          <w:sz w:val="28"/>
          <w:szCs w:val="28"/>
        </w:rPr>
      </w:pP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 xml:space="preserve">12. </w:t>
      </w:r>
      <w:proofErr w:type="gramStart"/>
      <w:r w:rsidRPr="00FD58C3">
        <w:rPr>
          <w:color w:val="444444"/>
          <w:sz w:val="28"/>
          <w:szCs w:val="28"/>
        </w:rPr>
        <w:t>Контроль за</w:t>
      </w:r>
      <w:proofErr w:type="gramEnd"/>
      <w:r w:rsidRPr="00FD58C3">
        <w:rPr>
          <w:color w:val="444444"/>
          <w:sz w:val="28"/>
          <w:szCs w:val="28"/>
        </w:rPr>
        <w:t xml:space="preserve"> соблюдением норматива формирования расходов городских, сельских поселений осуществляется Комитетом по финансам муниципального района «</w:t>
      </w:r>
      <w:proofErr w:type="spellStart"/>
      <w:r w:rsidRPr="00FD58C3">
        <w:rPr>
          <w:color w:val="444444"/>
          <w:sz w:val="28"/>
          <w:szCs w:val="28"/>
        </w:rPr>
        <w:t>Шилкинский</w:t>
      </w:r>
      <w:proofErr w:type="spellEnd"/>
      <w:r w:rsidRPr="00FD58C3">
        <w:rPr>
          <w:color w:val="444444"/>
          <w:sz w:val="28"/>
          <w:szCs w:val="28"/>
        </w:rPr>
        <w:t xml:space="preserve"> район» по расходам городских, сельских поселений на содержание работников органов местного самоуправления:</w:t>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 в течение 20 рабочих дней после дня сдачи квартальной отчетности на основании Отчета об исполнении бюджета (форма 0503117) - по плановым назначениям и кассовому исполнению в отношении промежуточного контроля;</w:t>
      </w:r>
      <w:r w:rsidRPr="00FD58C3">
        <w:rPr>
          <w:color w:val="444444"/>
          <w:sz w:val="28"/>
          <w:szCs w:val="28"/>
        </w:rPr>
        <w:br/>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proofErr w:type="gramStart"/>
      <w:r w:rsidRPr="00FD58C3">
        <w:rPr>
          <w:color w:val="444444"/>
          <w:sz w:val="28"/>
          <w:szCs w:val="28"/>
        </w:rPr>
        <w:lastRenderedPageBreak/>
        <w:t>2) в течение 20 рабочих дней после дня сдачи годовой отчетности на основании Отчета о расходах и численности работников органов местного самоуправления, избирательных комиссий муниципальных образований (форма 14МО, код 0503075) - по фактическим произведенным расходам в отношении окончательного контроля, за исключением расходов, производимых за счет субвенций, предоставляемых бюджетам городских, сельских поселений, в целях финансового обеспечения расходных обязательств, возникающих при осуществлении государственных</w:t>
      </w:r>
      <w:proofErr w:type="gramEnd"/>
      <w:r w:rsidRPr="00FD58C3">
        <w:rPr>
          <w:color w:val="444444"/>
          <w:sz w:val="28"/>
          <w:szCs w:val="28"/>
        </w:rPr>
        <w:t xml:space="preserve"> полномочий.</w:t>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В случае отсутствия учреждения, подведомственного органам местного самоуправления и выполняющего функции по материально-техническому обеспечению органов местного самоуправления, отчетность, указанная в подпунктах 1 и 2 настоящего пункта, дополняется информацией о расходах, отражаемых по показателю "Выполнение других обязательств государства в части материально-технического обеспечения деятельности органа местного самоуправления".</w:t>
      </w: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 xml:space="preserve">13. </w:t>
      </w:r>
      <w:proofErr w:type="gramStart"/>
      <w:r w:rsidRPr="00FD58C3">
        <w:rPr>
          <w:color w:val="444444"/>
          <w:sz w:val="28"/>
          <w:szCs w:val="28"/>
        </w:rPr>
        <w:t>Контроль за</w:t>
      </w:r>
      <w:proofErr w:type="gramEnd"/>
      <w:r w:rsidRPr="00FD58C3">
        <w:rPr>
          <w:color w:val="444444"/>
          <w:sz w:val="28"/>
          <w:szCs w:val="28"/>
        </w:rPr>
        <w:t xml:space="preserve"> соблюдением норматива формирования расходов городских, сельских поселений осуществляется органами местного самоуправления муниципальных районов в сроки, установленные в пункте 12 настоящей Методики.</w:t>
      </w: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14. В случае превышения норматива формирования расходов в отчетном финансовом году норматив формирования расходов на текущий финансовый год сокращается на сумму допущенного превышения исходя из фактически произведенных расходов.</w:t>
      </w: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При отсутствии учреждения, подведомственного органу местного самоуправления муниципального образования Забайкальского края, выполняющего функции по материально-техническому обеспечению органов местного самоуправления муниципальных образований Забайкальского края, норматив формирования расходов на текущий финансовый год сокращается на сумму допущенного превышения, но не более 30% от суммы норматива.</w:t>
      </w:r>
      <w:r w:rsidRPr="00FD58C3">
        <w:rPr>
          <w:color w:val="444444"/>
          <w:sz w:val="28"/>
          <w:szCs w:val="28"/>
        </w:rPr>
        <w:br/>
      </w: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15. Норматив формирования расходов на текущий финансовый год утверждается в течение 35 рабочих дней после дня сдачи консолидированной годовой отчетности в сроки, устанавливаемые приказом Федерального казначейства для сдачи месячной, квартальной и годовой бюджетной отчетности.</w:t>
      </w:r>
      <w:r w:rsidRPr="00FD58C3">
        <w:rPr>
          <w:color w:val="444444"/>
          <w:sz w:val="28"/>
          <w:szCs w:val="28"/>
        </w:rPr>
        <w:br/>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lastRenderedPageBreak/>
        <w:t>ПРИЛОЖЕНИЕ № 1</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К Методике расчета нормативов формирования</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 xml:space="preserve"> расходов на содержание органов местного </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самоуправления  городских и  сельских  поселений</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w:t>
      </w:r>
    </w:p>
    <w:p w:rsidR="00677E48" w:rsidRPr="00FD58C3" w:rsidRDefault="00677E48" w:rsidP="00677E48">
      <w:pPr>
        <w:tabs>
          <w:tab w:val="left" w:pos="5240"/>
        </w:tabs>
        <w:jc w:val="center"/>
        <w:rPr>
          <w:rFonts w:ascii="Times New Roman" w:hAnsi="Times New Roman" w:cs="Times New Roman"/>
          <w:b/>
          <w:sz w:val="28"/>
          <w:szCs w:val="28"/>
        </w:rPr>
      </w:pPr>
    </w:p>
    <w:p w:rsidR="00677E48" w:rsidRPr="00FD58C3" w:rsidRDefault="00677E48" w:rsidP="00677E48">
      <w:pPr>
        <w:tabs>
          <w:tab w:val="left" w:pos="5240"/>
        </w:tabs>
        <w:spacing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ПРАВИЛА</w:t>
      </w:r>
    </w:p>
    <w:p w:rsidR="00677E48" w:rsidRPr="00FD58C3" w:rsidRDefault="00677E48" w:rsidP="00677E48">
      <w:pPr>
        <w:tabs>
          <w:tab w:val="left" w:pos="5240"/>
        </w:tabs>
        <w:spacing w:after="0"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 xml:space="preserve">определения предельной штатной численности работников </w:t>
      </w:r>
    </w:p>
    <w:p w:rsidR="00677E48" w:rsidRPr="00FD58C3" w:rsidRDefault="00677E48" w:rsidP="00677E48">
      <w:pPr>
        <w:tabs>
          <w:tab w:val="left" w:pos="5240"/>
        </w:tabs>
        <w:spacing w:after="0"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органов местного самоуправления городских, сельских поселений муниципального района «</w:t>
      </w:r>
      <w:proofErr w:type="spellStart"/>
      <w:r w:rsidRPr="00FD58C3">
        <w:rPr>
          <w:rFonts w:ascii="Times New Roman" w:hAnsi="Times New Roman" w:cs="Times New Roman"/>
          <w:b/>
          <w:sz w:val="28"/>
          <w:szCs w:val="28"/>
        </w:rPr>
        <w:t>Шилкинский</w:t>
      </w:r>
      <w:proofErr w:type="spellEnd"/>
      <w:r w:rsidRPr="00FD58C3">
        <w:rPr>
          <w:rFonts w:ascii="Times New Roman" w:hAnsi="Times New Roman" w:cs="Times New Roman"/>
          <w:b/>
          <w:sz w:val="28"/>
          <w:szCs w:val="28"/>
        </w:rPr>
        <w:t xml:space="preserve"> район»</w:t>
      </w:r>
    </w:p>
    <w:p w:rsidR="00677E48" w:rsidRPr="00FD58C3" w:rsidRDefault="00677E48" w:rsidP="00677E48">
      <w:pPr>
        <w:tabs>
          <w:tab w:val="left" w:pos="5240"/>
        </w:tabs>
        <w:spacing w:after="0" w:line="240" w:lineRule="auto"/>
        <w:ind w:firstLine="1276"/>
        <w:jc w:val="center"/>
        <w:rPr>
          <w:rFonts w:ascii="Times New Roman" w:hAnsi="Times New Roman" w:cs="Times New Roman"/>
          <w:sz w:val="28"/>
          <w:szCs w:val="28"/>
        </w:rPr>
      </w:pPr>
      <w:r w:rsidRPr="00FD58C3">
        <w:rPr>
          <w:rFonts w:ascii="Times New Roman" w:hAnsi="Times New Roman" w:cs="Times New Roman"/>
          <w:sz w:val="28"/>
          <w:szCs w:val="28"/>
        </w:rPr>
        <w:t>(за исключением технических исполнителей)</w:t>
      </w:r>
    </w:p>
    <w:p w:rsidR="00677E48" w:rsidRPr="00FD58C3" w:rsidRDefault="00677E48" w:rsidP="00677E48">
      <w:pPr>
        <w:tabs>
          <w:tab w:val="left" w:pos="5240"/>
        </w:tabs>
        <w:spacing w:after="0" w:line="240" w:lineRule="auto"/>
        <w:ind w:firstLine="1276"/>
        <w:jc w:val="center"/>
        <w:rPr>
          <w:rFonts w:ascii="Times New Roman" w:hAnsi="Times New Roman" w:cs="Times New Roman"/>
          <w:sz w:val="28"/>
          <w:szCs w:val="28"/>
        </w:rPr>
      </w:pPr>
      <w:r w:rsidRPr="00FD58C3">
        <w:rPr>
          <w:rFonts w:ascii="Times New Roman" w:hAnsi="Times New Roman" w:cs="Times New Roman"/>
          <w:sz w:val="28"/>
          <w:szCs w:val="28"/>
        </w:rPr>
        <w:t>(в редакции постановления Правительства Забайкальского края от 31.03.2017 г. № 114)</w:t>
      </w:r>
    </w:p>
    <w:p w:rsidR="00677E48" w:rsidRPr="00FD58C3" w:rsidRDefault="00677E48" w:rsidP="00677E48">
      <w:pPr>
        <w:tabs>
          <w:tab w:val="left" w:pos="5240"/>
        </w:tabs>
        <w:spacing w:after="0" w:line="240" w:lineRule="auto"/>
        <w:ind w:firstLine="1276"/>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76"/>
        <w:jc w:val="both"/>
        <w:rPr>
          <w:rFonts w:ascii="Times New Roman" w:hAnsi="Times New Roman" w:cs="Times New Roman"/>
          <w:sz w:val="28"/>
          <w:szCs w:val="28"/>
        </w:rPr>
      </w:pPr>
      <w:r w:rsidRPr="00FD58C3">
        <w:rPr>
          <w:rFonts w:ascii="Times New Roman" w:hAnsi="Times New Roman" w:cs="Times New Roman"/>
          <w:sz w:val="28"/>
          <w:szCs w:val="28"/>
        </w:rPr>
        <w:t xml:space="preserve">Предельная штатная численность работников органов местного самоуправления городских, сельских поселений (за исключением предельной штатной численности </w:t>
      </w:r>
      <w:proofErr w:type="gramStart"/>
      <w:r w:rsidRPr="00FD58C3">
        <w:rPr>
          <w:rFonts w:ascii="Times New Roman" w:hAnsi="Times New Roman" w:cs="Times New Roman"/>
          <w:sz w:val="28"/>
          <w:szCs w:val="28"/>
        </w:rPr>
        <w:t>технических исполнителей</w:t>
      </w:r>
      <w:proofErr w:type="gramEnd"/>
      <w:r w:rsidRPr="00FD58C3">
        <w:rPr>
          <w:rFonts w:ascii="Times New Roman" w:hAnsi="Times New Roman" w:cs="Times New Roman"/>
          <w:sz w:val="28"/>
          <w:szCs w:val="28"/>
        </w:rPr>
        <w:t xml:space="preserve"> органов местного самоуправления), применяемая при определении предельного норматива формирования расходов на содержание органов местного самоуправления городских, сельских 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рассчитывается по формуле:</w:t>
      </w: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2250"/>
        </w:tabs>
        <w:spacing w:after="0" w:line="240" w:lineRule="auto"/>
        <w:ind w:firstLine="709"/>
        <w:jc w:val="center"/>
        <w:rPr>
          <w:rFonts w:ascii="Times New Roman" w:hAnsi="Times New Roman" w:cs="Times New Roman"/>
          <w:sz w:val="28"/>
          <w:szCs w:val="28"/>
        </w:rPr>
      </w:pPr>
      <w:proofErr w:type="spellStart"/>
      <w:r w:rsidRPr="00FD58C3">
        <w:rPr>
          <w:rFonts w:ascii="Times New Roman" w:hAnsi="Times New Roman" w:cs="Times New Roman"/>
          <w:sz w:val="28"/>
          <w:szCs w:val="28"/>
        </w:rPr>
        <w:t>Чн</w:t>
      </w:r>
      <w:proofErr w:type="spellEnd"/>
      <w:r w:rsidRPr="00FD58C3">
        <w:rPr>
          <w:rFonts w:ascii="Times New Roman" w:hAnsi="Times New Roman" w:cs="Times New Roman"/>
          <w:sz w:val="28"/>
          <w:szCs w:val="28"/>
          <w:lang w:val="en-US"/>
        </w:rPr>
        <w:t>i</w:t>
      </w:r>
      <w:r w:rsidRPr="00FD58C3">
        <w:rPr>
          <w:rFonts w:ascii="Times New Roman" w:hAnsi="Times New Roman" w:cs="Times New Roman"/>
          <w:sz w:val="28"/>
          <w:szCs w:val="28"/>
        </w:rPr>
        <w:t xml:space="preserve">  = Чпред</w:t>
      </w:r>
      <w:proofErr w:type="gramStart"/>
      <w:r w:rsidRPr="00FD58C3">
        <w:rPr>
          <w:rFonts w:ascii="Times New Roman" w:hAnsi="Times New Roman" w:cs="Times New Roman"/>
          <w:sz w:val="28"/>
          <w:szCs w:val="28"/>
        </w:rPr>
        <w:t>1</w:t>
      </w:r>
      <w:proofErr w:type="gramEnd"/>
      <w:r w:rsidRPr="00FD58C3">
        <w:rPr>
          <w:rFonts w:ascii="Times New Roman" w:hAnsi="Times New Roman" w:cs="Times New Roman"/>
          <w:sz w:val="28"/>
          <w:szCs w:val="28"/>
        </w:rPr>
        <w:t xml:space="preserve">  +  Чпред2, где</w:t>
      </w:r>
    </w:p>
    <w:p w:rsidR="00677E48" w:rsidRPr="00FD58C3" w:rsidRDefault="00677E48" w:rsidP="00677E48">
      <w:pPr>
        <w:tabs>
          <w:tab w:val="left" w:pos="2250"/>
        </w:tabs>
        <w:spacing w:after="0" w:line="240" w:lineRule="auto"/>
        <w:ind w:firstLine="709"/>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76"/>
        <w:jc w:val="both"/>
        <w:rPr>
          <w:rFonts w:ascii="Times New Roman" w:hAnsi="Times New Roman" w:cs="Times New Roman"/>
          <w:sz w:val="28"/>
          <w:szCs w:val="28"/>
        </w:rPr>
      </w:pPr>
      <w:proofErr w:type="spellStart"/>
      <w:r w:rsidRPr="00FD58C3">
        <w:rPr>
          <w:rFonts w:ascii="Times New Roman" w:hAnsi="Times New Roman" w:cs="Times New Roman"/>
          <w:sz w:val="28"/>
          <w:szCs w:val="28"/>
        </w:rPr>
        <w:t>Чн</w:t>
      </w:r>
      <w:proofErr w:type="spellEnd"/>
      <w:proofErr w:type="gramStart"/>
      <w:r w:rsidRPr="00FD58C3">
        <w:rPr>
          <w:rFonts w:ascii="Times New Roman" w:hAnsi="Times New Roman" w:cs="Times New Roman"/>
          <w:sz w:val="28"/>
          <w:szCs w:val="28"/>
          <w:lang w:val="en-US"/>
        </w:rPr>
        <w:t>i</w:t>
      </w:r>
      <w:proofErr w:type="gramEnd"/>
      <w:r w:rsidRPr="00FD58C3">
        <w:rPr>
          <w:rFonts w:ascii="Times New Roman" w:hAnsi="Times New Roman" w:cs="Times New Roman"/>
          <w:sz w:val="28"/>
          <w:szCs w:val="28"/>
        </w:rPr>
        <w:t xml:space="preserve"> – норматив предельной штатной численности лиц, замещающих муниципальные должности на постоянной основе, и муниципальных служащих органов местного самоуправления городского, сельского поселения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(в редакции постановления Правительства Забайкальского края от 31.03.2017 г. № 114).   </w:t>
      </w:r>
    </w:p>
    <w:p w:rsidR="00E55D43" w:rsidRPr="00FD58C3" w:rsidRDefault="00E55D43"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r w:rsidRPr="00FD58C3">
        <w:rPr>
          <w:rFonts w:ascii="Times New Roman" w:hAnsi="Times New Roman" w:cs="Times New Roman"/>
          <w:sz w:val="28"/>
          <w:szCs w:val="28"/>
        </w:rPr>
        <w:t>Чпред</w:t>
      </w:r>
      <w:proofErr w:type="gramStart"/>
      <w:r w:rsidRPr="00FD58C3">
        <w:rPr>
          <w:rFonts w:ascii="Times New Roman" w:hAnsi="Times New Roman" w:cs="Times New Roman"/>
          <w:sz w:val="28"/>
          <w:szCs w:val="28"/>
        </w:rPr>
        <w:t>1</w:t>
      </w:r>
      <w:proofErr w:type="gramEnd"/>
      <w:r w:rsidRPr="00FD58C3">
        <w:rPr>
          <w:rFonts w:ascii="Times New Roman" w:hAnsi="Times New Roman" w:cs="Times New Roman"/>
          <w:sz w:val="28"/>
          <w:szCs w:val="28"/>
        </w:rPr>
        <w:t xml:space="preserve"> - норматив предельной штатной численности лиц, замещающих муниципальные должности на постоянной основе, исчисляемый как одна штатная единица муниципальной должности «глава муниципального образования, работающий на постоянной основе», дополняемая одной штатной единицей муниципальной должности «председатель представительного органа муниципального образования, работающий на постоянной основе» в муниципальном образовании с численностью населения более 50000 человек;</w:t>
      </w:r>
    </w:p>
    <w:p w:rsidR="00E55D43" w:rsidRPr="00FD58C3" w:rsidRDefault="00E55D43"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r w:rsidRPr="00FD58C3">
        <w:rPr>
          <w:rFonts w:ascii="Times New Roman" w:hAnsi="Times New Roman" w:cs="Times New Roman"/>
          <w:sz w:val="28"/>
          <w:szCs w:val="28"/>
        </w:rPr>
        <w:t>Чпред</w:t>
      </w:r>
      <w:proofErr w:type="gramStart"/>
      <w:r w:rsidRPr="00FD58C3">
        <w:rPr>
          <w:rFonts w:ascii="Times New Roman" w:hAnsi="Times New Roman" w:cs="Times New Roman"/>
          <w:sz w:val="28"/>
          <w:szCs w:val="28"/>
        </w:rPr>
        <w:t>2</w:t>
      </w:r>
      <w:proofErr w:type="gramEnd"/>
      <w:r w:rsidRPr="00FD58C3">
        <w:rPr>
          <w:rFonts w:ascii="Times New Roman" w:hAnsi="Times New Roman" w:cs="Times New Roman"/>
          <w:sz w:val="28"/>
          <w:szCs w:val="28"/>
        </w:rPr>
        <w:t xml:space="preserve"> - норматив предельной штатной численности муниципальных служащих органов местного самоуправления городского, сельского поселения, определяемый на основании официальной статистической информации Территориального органа Федеральной службы государственной статистики по Забайкальскому краю о численности постоянного населения:</w:t>
      </w:r>
    </w:p>
    <w:tbl>
      <w:tblPr>
        <w:tblStyle w:val="a8"/>
        <w:tblW w:w="0" w:type="auto"/>
        <w:tblLook w:val="04A0" w:firstRow="1" w:lastRow="0" w:firstColumn="1" w:lastColumn="0" w:noHBand="0" w:noVBand="1"/>
      </w:tblPr>
      <w:tblGrid>
        <w:gridCol w:w="594"/>
        <w:gridCol w:w="4503"/>
        <w:gridCol w:w="4474"/>
      </w:tblGrid>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lastRenderedPageBreak/>
              <w:t xml:space="preserve">№ </w:t>
            </w:r>
            <w:proofErr w:type="gramStart"/>
            <w:r w:rsidRPr="00FD58C3">
              <w:rPr>
                <w:sz w:val="28"/>
                <w:szCs w:val="28"/>
              </w:rPr>
              <w:t>п</w:t>
            </w:r>
            <w:proofErr w:type="gramEnd"/>
            <w:r w:rsidRPr="00FD58C3">
              <w:rPr>
                <w:sz w:val="28"/>
                <w:szCs w:val="28"/>
              </w:rPr>
              <w:t>/п</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Численность населения городского, сельского поселения, человек</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Базовый норматив численности муниципальных служащих, штатных единиц</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1</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До 500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1</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2</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Свыше 500 до 1000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2</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3</w:t>
            </w:r>
          </w:p>
        </w:tc>
        <w:tc>
          <w:tcPr>
            <w:tcW w:w="4503" w:type="dxa"/>
            <w:vAlign w:val="center"/>
          </w:tcPr>
          <w:p w:rsidR="00677E48" w:rsidRPr="00FD58C3" w:rsidRDefault="00677E48" w:rsidP="00F0106E">
            <w:pPr>
              <w:jc w:val="center"/>
            </w:pPr>
            <w:r w:rsidRPr="00FD58C3">
              <w:rPr>
                <w:sz w:val="28"/>
                <w:szCs w:val="28"/>
              </w:rPr>
              <w:t>Свыше 1000 до 5000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2,5</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4</w:t>
            </w:r>
          </w:p>
        </w:tc>
        <w:tc>
          <w:tcPr>
            <w:tcW w:w="4503" w:type="dxa"/>
            <w:vAlign w:val="center"/>
          </w:tcPr>
          <w:p w:rsidR="00677E48" w:rsidRPr="00FD58C3" w:rsidRDefault="00677E48" w:rsidP="00F0106E">
            <w:pPr>
              <w:jc w:val="center"/>
            </w:pPr>
            <w:r w:rsidRPr="00FD58C3">
              <w:rPr>
                <w:sz w:val="28"/>
                <w:szCs w:val="28"/>
              </w:rPr>
              <w:t>Свыше 5000 до 10000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3,5</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5</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Свыше 10000</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3,5; дополнительно на каждые 2000 жителей (свыше 10000 человек) - 1</w:t>
            </w:r>
          </w:p>
        </w:tc>
      </w:tr>
    </w:tbl>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r w:rsidRPr="00FD58C3">
        <w:rPr>
          <w:rFonts w:ascii="Times New Roman" w:hAnsi="Times New Roman" w:cs="Times New Roman"/>
          <w:sz w:val="28"/>
          <w:szCs w:val="28"/>
        </w:rPr>
        <w:t>Ч</w:t>
      </w:r>
      <w:r w:rsidRPr="00FD58C3">
        <w:rPr>
          <w:rFonts w:ascii="Times New Roman" w:hAnsi="Times New Roman" w:cs="Times New Roman"/>
          <w:sz w:val="18"/>
          <w:szCs w:val="18"/>
        </w:rPr>
        <w:t>пред</w:t>
      </w:r>
      <w:proofErr w:type="gramStart"/>
      <w:r w:rsidRPr="00FD58C3">
        <w:rPr>
          <w:rFonts w:ascii="Times New Roman" w:hAnsi="Times New Roman" w:cs="Times New Roman"/>
          <w:sz w:val="18"/>
          <w:szCs w:val="18"/>
        </w:rPr>
        <w:t>2</w:t>
      </w:r>
      <w:proofErr w:type="gramEnd"/>
      <w:r w:rsidRPr="00FD58C3">
        <w:rPr>
          <w:rFonts w:ascii="Times New Roman" w:hAnsi="Times New Roman" w:cs="Times New Roman"/>
          <w:sz w:val="28"/>
          <w:szCs w:val="28"/>
        </w:rPr>
        <w:t xml:space="preserve"> – увеличивается на четыре штатные единицы для определения норматива предельной штатной численности муниципальных служащих органов местного самоуправления городского поселения.</w:t>
      </w: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D379F" w:rsidRPr="00FD58C3" w:rsidRDefault="006D379F" w:rsidP="001B5C6D">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lastRenderedPageBreak/>
        <w:t xml:space="preserve">к </w:t>
      </w:r>
      <w:r w:rsidR="001B5C6D" w:rsidRPr="00FD58C3">
        <w:rPr>
          <w:rFonts w:ascii="Times New Roman" w:hAnsi="Times New Roman" w:cs="Times New Roman"/>
          <w:color w:val="444444"/>
          <w:sz w:val="28"/>
          <w:szCs w:val="28"/>
        </w:rPr>
        <w:t>Приложени</w:t>
      </w:r>
      <w:r w:rsidRPr="00FD58C3">
        <w:rPr>
          <w:rFonts w:ascii="Times New Roman" w:hAnsi="Times New Roman" w:cs="Times New Roman"/>
          <w:color w:val="444444"/>
          <w:sz w:val="28"/>
          <w:szCs w:val="28"/>
        </w:rPr>
        <w:t>ю</w:t>
      </w:r>
      <w:r w:rsidR="001B5C6D" w:rsidRPr="00FD58C3">
        <w:rPr>
          <w:rFonts w:ascii="Times New Roman" w:hAnsi="Times New Roman" w:cs="Times New Roman"/>
          <w:color w:val="444444"/>
          <w:sz w:val="28"/>
          <w:szCs w:val="28"/>
        </w:rPr>
        <w:t xml:space="preserve"> N </w:t>
      </w:r>
      <w:r w:rsidR="008A37A9" w:rsidRPr="00FD58C3">
        <w:rPr>
          <w:rFonts w:ascii="Times New Roman" w:hAnsi="Times New Roman" w:cs="Times New Roman"/>
          <w:color w:val="444444"/>
          <w:sz w:val="28"/>
          <w:szCs w:val="28"/>
        </w:rPr>
        <w:t>1</w:t>
      </w:r>
    </w:p>
    <w:p w:rsidR="001B5C6D" w:rsidRPr="00FD58C3" w:rsidRDefault="001B5C6D" w:rsidP="001B5C6D">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1B5C6D" w:rsidRPr="00FD58C3" w:rsidRDefault="001B5C6D" w:rsidP="001B5C6D">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8A37A9" w:rsidRPr="00FD58C3" w:rsidRDefault="001B5C6D" w:rsidP="008A37A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008A37A9" w:rsidRPr="00FD58C3">
        <w:rPr>
          <w:rFonts w:ascii="Times New Roman" w:hAnsi="Times New Roman" w:cs="Times New Roman"/>
          <w:color w:val="444444"/>
          <w:sz w:val="28"/>
          <w:szCs w:val="28"/>
        </w:rPr>
        <w:t>городских</w:t>
      </w:r>
      <w:proofErr w:type="gramEnd"/>
      <w:r w:rsidR="008A37A9" w:rsidRPr="00FD58C3">
        <w:rPr>
          <w:rFonts w:ascii="Times New Roman" w:hAnsi="Times New Roman" w:cs="Times New Roman"/>
          <w:color w:val="444444"/>
          <w:sz w:val="28"/>
          <w:szCs w:val="28"/>
        </w:rPr>
        <w:t xml:space="preserve">, сельских </w:t>
      </w:r>
    </w:p>
    <w:p w:rsidR="0089576F" w:rsidRPr="00FD58C3" w:rsidRDefault="008A37A9" w:rsidP="008A37A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1B5C6D" w:rsidRPr="00FD58C3" w:rsidRDefault="008A37A9" w:rsidP="008A37A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1B5C6D" w:rsidRPr="00FD58C3" w:rsidRDefault="001B5C6D" w:rsidP="001B5C6D">
      <w:pPr>
        <w:pStyle w:val="headertext"/>
        <w:spacing w:before="0" w:beforeAutospacing="0" w:after="0" w:afterAutospacing="0"/>
        <w:jc w:val="center"/>
        <w:textAlignment w:val="baseline"/>
        <w:rPr>
          <w:b/>
          <w:bCs/>
          <w:color w:val="444444"/>
        </w:rPr>
      </w:pPr>
    </w:p>
    <w:p w:rsidR="001B5C6D" w:rsidRPr="00FD58C3" w:rsidRDefault="001B5C6D" w:rsidP="001B5C6D">
      <w:pPr>
        <w:pStyle w:val="headertext"/>
        <w:spacing w:before="0" w:beforeAutospacing="0" w:after="0" w:afterAutospacing="0"/>
        <w:jc w:val="center"/>
        <w:textAlignment w:val="baseline"/>
        <w:rPr>
          <w:b/>
          <w:bCs/>
          <w:color w:val="444444"/>
        </w:rPr>
      </w:pPr>
    </w:p>
    <w:p w:rsidR="001B5C6D" w:rsidRPr="00FD58C3" w:rsidRDefault="001B5C6D" w:rsidP="001B5C6D">
      <w:pPr>
        <w:pStyle w:val="headertext"/>
        <w:spacing w:before="0" w:beforeAutospacing="0" w:after="0" w:afterAutospacing="0"/>
        <w:jc w:val="center"/>
        <w:textAlignment w:val="baseline"/>
        <w:rPr>
          <w:b/>
          <w:bCs/>
          <w:color w:val="444444"/>
        </w:rPr>
      </w:pPr>
      <w:r w:rsidRPr="00FD58C3">
        <w:rPr>
          <w:b/>
          <w:bCs/>
          <w:color w:val="444444"/>
        </w:rPr>
        <w:t xml:space="preserve">РАСЧЕТНАЯ НОРМАТИВНАЯ ЧИСЛЕННОСТЬ </w:t>
      </w:r>
    </w:p>
    <w:p w:rsidR="001B5C6D" w:rsidRPr="00FD58C3" w:rsidRDefault="001B5C6D" w:rsidP="001B5C6D">
      <w:pPr>
        <w:pStyle w:val="headertext"/>
        <w:spacing w:before="0" w:beforeAutospacing="0" w:after="0" w:afterAutospacing="0"/>
        <w:jc w:val="center"/>
        <w:textAlignment w:val="baseline"/>
        <w:rPr>
          <w:b/>
          <w:bCs/>
          <w:color w:val="444444"/>
        </w:rPr>
      </w:pPr>
      <w:r w:rsidRPr="00FD58C3">
        <w:rPr>
          <w:b/>
          <w:bCs/>
          <w:color w:val="444444"/>
        </w:rPr>
        <w:t>ЛИЦ, ЗАМЕЩАЮЩИХ МУНИЦИПАЛЬНЫЕ ДОЛЖНОСТИ НА ПОСТОЯННОЙ ОСНОВЕ, И МУНИЦИПАЛЬНЫХ СЛУЖАЩИХ ОРГАНОВ МЕСТНОГО САМОУПРАВЛЕНИЯ ГОРОДСКИХ, СЕЛЬСКИХ ПОСЕЛЕНИЙ</w:t>
      </w:r>
      <w:proofErr w:type="gramStart"/>
      <w:r w:rsidRPr="00FD58C3">
        <w:rPr>
          <w:b/>
          <w:bCs/>
          <w:color w:val="444444"/>
        </w:rPr>
        <w:t xml:space="preserve"> ,</w:t>
      </w:r>
      <w:proofErr w:type="gramEnd"/>
      <w:r w:rsidRPr="00FD58C3">
        <w:rPr>
          <w:b/>
          <w:bCs/>
          <w:color w:val="444444"/>
        </w:rPr>
        <w:t xml:space="preserve"> ЗАБАЙКАЛЬСКОГО КРАЯ, ЗА ИСКЛЮЧЕНИЕМ ЧИСЛЕННОСТИ МУНИЦИПАЛЬНЫХ СЛУЖАЩИХ, ОСУЩЕСТВЛЯЮЩИХ ПЕРЕДАННЫЕ ГОСУДАРСТВЕННЫЕ ПОЛНОМОЧИЯ</w:t>
      </w:r>
    </w:p>
    <w:p w:rsidR="001B5C6D" w:rsidRPr="00FD58C3" w:rsidRDefault="001B5C6D" w:rsidP="001B5C6D">
      <w:pPr>
        <w:pStyle w:val="formattext"/>
        <w:spacing w:before="0" w:beforeAutospacing="0" w:after="0" w:afterAutospacing="0"/>
        <w:jc w:val="center"/>
        <w:textAlignment w:val="baseline"/>
        <w:rPr>
          <w:color w:val="444444"/>
          <w:sz w:val="28"/>
          <w:szCs w:val="28"/>
        </w:rPr>
      </w:pPr>
    </w:p>
    <w:tbl>
      <w:tblPr>
        <w:tblW w:w="0" w:type="auto"/>
        <w:tblCellMar>
          <w:left w:w="0" w:type="dxa"/>
          <w:right w:w="0" w:type="dxa"/>
        </w:tblCellMar>
        <w:tblLook w:val="04A0" w:firstRow="1" w:lastRow="0" w:firstColumn="1" w:lastColumn="0" w:noHBand="0" w:noVBand="1"/>
      </w:tblPr>
      <w:tblGrid>
        <w:gridCol w:w="844"/>
        <w:gridCol w:w="99"/>
        <w:gridCol w:w="6739"/>
        <w:gridCol w:w="99"/>
        <w:gridCol w:w="1564"/>
        <w:gridCol w:w="99"/>
      </w:tblGrid>
      <w:tr w:rsidR="001B5C6D" w:rsidRPr="00FD58C3" w:rsidTr="001B5C6D">
        <w:trPr>
          <w:gridAfter w:val="1"/>
          <w:wAfter w:w="99" w:type="dxa"/>
          <w:trHeight w:val="15"/>
        </w:trPr>
        <w:tc>
          <w:tcPr>
            <w:tcW w:w="844" w:type="dxa"/>
            <w:tcBorders>
              <w:top w:val="nil"/>
              <w:left w:val="nil"/>
              <w:bottom w:val="nil"/>
              <w:right w:val="nil"/>
            </w:tcBorders>
            <w:shd w:val="clear" w:color="auto" w:fill="auto"/>
            <w:hideMark/>
          </w:tcPr>
          <w:p w:rsidR="001B5C6D" w:rsidRPr="00FD58C3" w:rsidRDefault="001B5C6D" w:rsidP="00F0106E">
            <w:pPr>
              <w:rPr>
                <w:rFonts w:ascii="Times New Roman" w:hAnsi="Times New Roman" w:cs="Times New Roman"/>
                <w:sz w:val="28"/>
                <w:szCs w:val="28"/>
              </w:rPr>
            </w:pPr>
          </w:p>
        </w:tc>
        <w:tc>
          <w:tcPr>
            <w:tcW w:w="6838" w:type="dxa"/>
            <w:gridSpan w:val="2"/>
            <w:tcBorders>
              <w:top w:val="nil"/>
              <w:left w:val="nil"/>
              <w:bottom w:val="nil"/>
              <w:right w:val="nil"/>
            </w:tcBorders>
            <w:shd w:val="clear" w:color="auto" w:fill="auto"/>
            <w:hideMark/>
          </w:tcPr>
          <w:p w:rsidR="001B5C6D" w:rsidRPr="00FD58C3" w:rsidRDefault="001B5C6D" w:rsidP="00F0106E">
            <w:pPr>
              <w:rPr>
                <w:rFonts w:ascii="Times New Roman" w:hAnsi="Times New Roman" w:cs="Times New Roman"/>
                <w:sz w:val="28"/>
                <w:szCs w:val="28"/>
              </w:rPr>
            </w:pPr>
          </w:p>
        </w:tc>
        <w:tc>
          <w:tcPr>
            <w:tcW w:w="1663" w:type="dxa"/>
            <w:gridSpan w:val="2"/>
            <w:tcBorders>
              <w:top w:val="nil"/>
              <w:left w:val="nil"/>
              <w:bottom w:val="nil"/>
              <w:right w:val="nil"/>
            </w:tcBorders>
            <w:shd w:val="clear" w:color="auto" w:fill="auto"/>
            <w:hideMark/>
          </w:tcPr>
          <w:p w:rsidR="001B5C6D" w:rsidRPr="00FD58C3" w:rsidRDefault="001B5C6D" w:rsidP="00F0106E">
            <w:pPr>
              <w:rPr>
                <w:rFonts w:ascii="Times New Roman" w:hAnsi="Times New Roman" w:cs="Times New Roman"/>
                <w:sz w:val="28"/>
                <w:szCs w:val="28"/>
              </w:rPr>
            </w:pPr>
          </w:p>
        </w:tc>
      </w:tr>
      <w:tr w:rsidR="001B5C6D" w:rsidRPr="00FD58C3" w:rsidTr="001B5C6D">
        <w:trPr>
          <w:gridAfter w:val="1"/>
          <w:wAfter w:w="99" w:type="dxa"/>
        </w:trPr>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r>
      <w:tr w:rsidR="001B5C6D" w:rsidRPr="00FD58C3" w:rsidTr="001B5C6D">
        <w:trPr>
          <w:gridAfter w:val="1"/>
          <w:wAfter w:w="99" w:type="dxa"/>
        </w:trPr>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r>
      <w:tr w:rsidR="001B5C6D" w:rsidRPr="00FD58C3" w:rsidTr="001B5C6D">
        <w:trPr>
          <w:gridAfter w:val="1"/>
          <w:wAfter w:w="99" w:type="dxa"/>
        </w:trPr>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textAlignment w:val="baseline"/>
              <w:rPr>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Муниципальный район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 в том числе по поселениям:</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63,0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Городское поселение "Первомайское"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9,5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29.2</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Городское поселение "</w:t>
            </w:r>
            <w:proofErr w:type="spellStart"/>
            <w:r w:rsidRPr="00FD58C3">
              <w:rPr>
                <w:rFonts w:ascii="Times New Roman" w:eastAsia="Times New Roman" w:hAnsi="Times New Roman" w:cs="Times New Roman"/>
                <w:sz w:val="28"/>
                <w:szCs w:val="28"/>
              </w:rPr>
              <w:t>Холбонское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7,5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29.3</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Городское поселение "</w:t>
            </w:r>
            <w:proofErr w:type="spellStart"/>
            <w:r w:rsidRPr="00FD58C3">
              <w:rPr>
                <w:rFonts w:ascii="Times New Roman" w:eastAsia="Times New Roman" w:hAnsi="Times New Roman" w:cs="Times New Roman"/>
                <w:sz w:val="28"/>
                <w:szCs w:val="28"/>
              </w:rPr>
              <w:t>Шилкинское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10,5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29.4</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Богомягковское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29.5</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Верхнехилинское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29.6</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Галкинское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29.7</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Казановское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29.8</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Мирсановское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29.9</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Новоберезовское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w:t>
            </w:r>
            <w:r w:rsidRPr="00FD58C3">
              <w:rPr>
                <w:rFonts w:ascii="Times New Roman" w:eastAsia="Times New Roman" w:hAnsi="Times New Roman" w:cs="Times New Roman"/>
                <w:sz w:val="28"/>
                <w:szCs w:val="28"/>
              </w:rPr>
              <w:lastRenderedPageBreak/>
              <w:t>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lastRenderedPageBreak/>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lastRenderedPageBreak/>
              <w:t>29.10</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Номоконовское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29.11</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Ононское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29.12</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Размахнинское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29.13</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Усть-Теленгуйское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29.14</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Чиронское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bl>
    <w:p w:rsidR="001B5C6D" w:rsidRPr="00FD58C3" w:rsidRDefault="001B5C6D" w:rsidP="001B5C6D">
      <w:pPr>
        <w:rPr>
          <w:rFonts w:ascii="Times New Roman" w:hAnsi="Times New Roman" w:cs="Times New Roman"/>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83777D" w:rsidRPr="00FD58C3" w:rsidRDefault="001B5C6D" w:rsidP="00A920ED">
      <w:pPr>
        <w:tabs>
          <w:tab w:val="left" w:pos="225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 </w:t>
      </w: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717815" w:rsidRPr="00FD58C3" w:rsidRDefault="00717815" w:rsidP="00675273">
      <w:pPr>
        <w:tabs>
          <w:tab w:val="left" w:pos="0"/>
        </w:tabs>
        <w:rPr>
          <w:rFonts w:ascii="Times New Roman" w:hAnsi="Times New Roman" w:cs="Times New Roman"/>
          <w:sz w:val="24"/>
          <w:szCs w:val="24"/>
        </w:rPr>
      </w:pPr>
    </w:p>
    <w:p w:rsidR="00231BF2" w:rsidRPr="00FD58C3" w:rsidRDefault="00231BF2" w:rsidP="00675273">
      <w:pPr>
        <w:tabs>
          <w:tab w:val="left" w:pos="0"/>
        </w:tabs>
        <w:rPr>
          <w:rFonts w:ascii="Times New Roman" w:hAnsi="Times New Roman" w:cs="Times New Roman"/>
          <w:sz w:val="24"/>
          <w:szCs w:val="24"/>
        </w:rPr>
      </w:pPr>
    </w:p>
    <w:p w:rsidR="0000354C" w:rsidRPr="00FD58C3" w:rsidRDefault="0000354C" w:rsidP="00675273">
      <w:pPr>
        <w:tabs>
          <w:tab w:val="left" w:pos="0"/>
        </w:tabs>
        <w:rPr>
          <w:rFonts w:ascii="Times New Roman" w:hAnsi="Times New Roman" w:cs="Times New Roman"/>
          <w:sz w:val="24"/>
          <w:szCs w:val="24"/>
        </w:rPr>
      </w:pPr>
    </w:p>
    <w:p w:rsidR="0000354C" w:rsidRPr="00FD58C3" w:rsidRDefault="0000354C" w:rsidP="00675273">
      <w:pPr>
        <w:tabs>
          <w:tab w:val="left" w:pos="0"/>
        </w:tabs>
        <w:rPr>
          <w:rFonts w:ascii="Times New Roman" w:hAnsi="Times New Roman" w:cs="Times New Roman"/>
          <w:sz w:val="24"/>
          <w:szCs w:val="24"/>
        </w:rPr>
      </w:pPr>
    </w:p>
    <w:p w:rsidR="0000354C" w:rsidRPr="00FD58C3" w:rsidRDefault="0000354C" w:rsidP="00675273">
      <w:pPr>
        <w:tabs>
          <w:tab w:val="left" w:pos="0"/>
        </w:tabs>
        <w:rPr>
          <w:rFonts w:ascii="Times New Roman" w:hAnsi="Times New Roman" w:cs="Times New Roman"/>
          <w:sz w:val="24"/>
          <w:szCs w:val="24"/>
        </w:rPr>
      </w:pPr>
    </w:p>
    <w:p w:rsidR="00534A99" w:rsidRPr="00FD58C3" w:rsidRDefault="00CD76D6"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Приложение N </w:t>
      </w:r>
      <w:r w:rsidR="0089576F" w:rsidRPr="00FD58C3">
        <w:rPr>
          <w:rFonts w:ascii="Times New Roman" w:hAnsi="Times New Roman" w:cs="Times New Roman"/>
          <w:color w:val="444444"/>
          <w:sz w:val="28"/>
          <w:szCs w:val="28"/>
        </w:rPr>
        <w:t>2</w:t>
      </w:r>
      <w:r w:rsidRPr="00FD58C3">
        <w:rPr>
          <w:rFonts w:ascii="Times New Roman" w:hAnsi="Times New Roman" w:cs="Times New Roman"/>
          <w:color w:val="444444"/>
          <w:sz w:val="28"/>
          <w:szCs w:val="28"/>
        </w:rPr>
        <w:br/>
      </w:r>
      <w:r w:rsidR="00534A99" w:rsidRPr="00FD58C3">
        <w:rPr>
          <w:rFonts w:ascii="Times New Roman" w:hAnsi="Times New Roman" w:cs="Times New Roman"/>
          <w:color w:val="444444"/>
          <w:sz w:val="28"/>
          <w:szCs w:val="28"/>
        </w:rPr>
        <w:t>к Методике расчета нормативов</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CD76D6" w:rsidRPr="00FD58C3" w:rsidRDefault="00CD76D6" w:rsidP="00534A99">
      <w:pPr>
        <w:pStyle w:val="3"/>
        <w:spacing w:before="0" w:after="240"/>
        <w:jc w:val="right"/>
        <w:textAlignment w:val="baseline"/>
        <w:rPr>
          <w:b w:val="0"/>
          <w:bCs w:val="0"/>
          <w:color w:val="444444"/>
          <w:sz w:val="28"/>
          <w:szCs w:val="28"/>
        </w:rPr>
      </w:pPr>
      <w:r w:rsidRPr="00FD58C3">
        <w:rPr>
          <w:b w:val="0"/>
          <w:bCs w:val="0"/>
          <w:color w:val="444444"/>
          <w:sz w:val="28"/>
          <w:szCs w:val="28"/>
        </w:rPr>
        <w:br/>
      </w:r>
      <w:r w:rsidRPr="00FD58C3">
        <w:rPr>
          <w:b w:val="0"/>
          <w:bCs w:val="0"/>
          <w:color w:val="444444"/>
          <w:sz w:val="28"/>
          <w:szCs w:val="28"/>
        </w:rPr>
        <w:br/>
        <w:t>РАЗМЕРЫ ДОЛЖНОСТНЫХ ОКЛАДОВ ГЛАВЫ ГОРОДСКОГО, СЕЛЬСКОГО ПОСЕЛЕНИЯ ЗАБАЙКАЛЬСКОГО КРАЯ</w:t>
      </w:r>
    </w:p>
    <w:p w:rsidR="00CD76D6" w:rsidRPr="00FD58C3" w:rsidRDefault="00CD76D6" w:rsidP="00CD76D6">
      <w:pPr>
        <w:pStyle w:val="formattext"/>
        <w:spacing w:before="0" w:beforeAutospacing="0" w:after="0" w:afterAutospacing="0"/>
        <w:jc w:val="center"/>
        <w:textAlignment w:val="baseline"/>
        <w:rPr>
          <w:color w:val="444444"/>
          <w:sz w:val="28"/>
          <w:szCs w:val="28"/>
        </w:rPr>
      </w:pPr>
      <w:r w:rsidRPr="00FD58C3">
        <w:rPr>
          <w:color w:val="444444"/>
          <w:sz w:val="28"/>
          <w:szCs w:val="28"/>
        </w:rPr>
        <w:t>(в ред. </w:t>
      </w:r>
      <w:hyperlink r:id="rId12" w:anchor="64U0IK" w:history="1">
        <w:r w:rsidRPr="00FD58C3">
          <w:rPr>
            <w:rStyle w:val="a9"/>
            <w:sz w:val="28"/>
            <w:szCs w:val="28"/>
          </w:rPr>
          <w:t>Постановления Правительства Забайкальского края от 29.12.2023 N 741</w:t>
        </w:r>
      </w:hyperlink>
      <w:r w:rsidRPr="00FD58C3">
        <w:rPr>
          <w:color w:val="444444"/>
          <w:sz w:val="28"/>
          <w:szCs w:val="28"/>
        </w:rPr>
        <w:t>)</w:t>
      </w:r>
      <w:r w:rsidRPr="00FD58C3">
        <w:rPr>
          <w:color w:val="444444"/>
          <w:sz w:val="28"/>
          <w:szCs w:val="28"/>
        </w:rPr>
        <w:br/>
      </w:r>
    </w:p>
    <w:tbl>
      <w:tblPr>
        <w:tblW w:w="0" w:type="auto"/>
        <w:tblCellMar>
          <w:left w:w="0" w:type="dxa"/>
          <w:right w:w="0" w:type="dxa"/>
        </w:tblCellMar>
        <w:tblLook w:val="04A0" w:firstRow="1" w:lastRow="0" w:firstColumn="1" w:lastColumn="0" w:noHBand="0" w:noVBand="1"/>
      </w:tblPr>
      <w:tblGrid>
        <w:gridCol w:w="676"/>
        <w:gridCol w:w="4544"/>
        <w:gridCol w:w="4189"/>
      </w:tblGrid>
      <w:tr w:rsidR="00CD76D6" w:rsidRPr="00FD58C3" w:rsidTr="00F0106E">
        <w:trPr>
          <w:trHeight w:val="15"/>
        </w:trPr>
        <w:tc>
          <w:tcPr>
            <w:tcW w:w="622" w:type="dxa"/>
            <w:tcBorders>
              <w:top w:val="nil"/>
              <w:left w:val="nil"/>
              <w:bottom w:val="nil"/>
              <w:right w:val="nil"/>
            </w:tcBorders>
            <w:shd w:val="clear" w:color="auto" w:fill="auto"/>
            <w:hideMark/>
          </w:tcPr>
          <w:p w:rsidR="00CD76D6" w:rsidRPr="00FD58C3" w:rsidRDefault="00CD76D6" w:rsidP="00F0106E">
            <w:pPr>
              <w:rPr>
                <w:rFonts w:ascii="Times New Roman" w:hAnsi="Times New Roman" w:cs="Times New Roman"/>
                <w:sz w:val="28"/>
                <w:szCs w:val="28"/>
              </w:rPr>
            </w:pPr>
          </w:p>
        </w:tc>
        <w:tc>
          <w:tcPr>
            <w:tcW w:w="4544" w:type="dxa"/>
            <w:tcBorders>
              <w:top w:val="nil"/>
              <w:left w:val="nil"/>
              <w:bottom w:val="nil"/>
              <w:right w:val="nil"/>
            </w:tcBorders>
            <w:shd w:val="clear" w:color="auto" w:fill="auto"/>
            <w:hideMark/>
          </w:tcPr>
          <w:p w:rsidR="00CD76D6" w:rsidRPr="00FD58C3" w:rsidRDefault="00CD76D6" w:rsidP="00F0106E">
            <w:pPr>
              <w:rPr>
                <w:rFonts w:ascii="Times New Roman" w:hAnsi="Times New Roman" w:cs="Times New Roman"/>
                <w:sz w:val="28"/>
                <w:szCs w:val="28"/>
              </w:rPr>
            </w:pPr>
          </w:p>
        </w:tc>
        <w:tc>
          <w:tcPr>
            <w:tcW w:w="4189" w:type="dxa"/>
            <w:tcBorders>
              <w:top w:val="nil"/>
              <w:left w:val="nil"/>
              <w:bottom w:val="nil"/>
              <w:right w:val="nil"/>
            </w:tcBorders>
            <w:shd w:val="clear" w:color="auto" w:fill="auto"/>
            <w:hideMark/>
          </w:tcPr>
          <w:p w:rsidR="00CD76D6" w:rsidRPr="00FD58C3" w:rsidRDefault="00CD76D6" w:rsidP="00F0106E">
            <w:pPr>
              <w:rPr>
                <w:rFonts w:ascii="Times New Roman" w:hAnsi="Times New Roman" w:cs="Times New Roman"/>
                <w:sz w:val="28"/>
                <w:szCs w:val="28"/>
              </w:rPr>
            </w:pP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 xml:space="preserve">N </w:t>
            </w:r>
            <w:proofErr w:type="gramStart"/>
            <w:r w:rsidRPr="00FD58C3">
              <w:rPr>
                <w:sz w:val="28"/>
                <w:szCs w:val="28"/>
              </w:rPr>
              <w:t>п</w:t>
            </w:r>
            <w:proofErr w:type="gramEnd"/>
            <w:r w:rsidRPr="00FD58C3">
              <w:rPr>
                <w:sz w:val="28"/>
                <w:szCs w:val="28"/>
              </w:rPr>
              <w:t>/п</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Группа по оплате труда</w:t>
            </w:r>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Должностной оклад, рублей</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w:t>
            </w:r>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3</w:t>
            </w:r>
          </w:p>
        </w:tc>
      </w:tr>
      <w:tr w:rsidR="00CD76D6" w:rsidRPr="00FD58C3" w:rsidTr="00F0106E">
        <w:tc>
          <w:tcPr>
            <w:tcW w:w="9355"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 Городские поселения</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1 группа – свыше 10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12 325</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2 группа – от 5 до 10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11 734</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3</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3 группа - от 1 до 5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11 121</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4</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4 группа – до 1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10 565</w:t>
            </w:r>
          </w:p>
        </w:tc>
      </w:tr>
      <w:tr w:rsidR="00CD76D6" w:rsidRPr="00FD58C3" w:rsidTr="00F0106E">
        <w:tc>
          <w:tcPr>
            <w:tcW w:w="9355"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 Сельские поселения</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2 группа – от 5 до 10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8 346</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3 группа - от 1 до 5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7 927</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3</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4 группа – до 1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7 531</w:t>
            </w:r>
          </w:p>
        </w:tc>
      </w:tr>
    </w:tbl>
    <w:p w:rsidR="00CD76D6" w:rsidRPr="00FD58C3" w:rsidRDefault="00CD76D6" w:rsidP="00CD76D6">
      <w:pPr>
        <w:pStyle w:val="3"/>
        <w:spacing w:before="0" w:after="240"/>
        <w:jc w:val="right"/>
        <w:textAlignment w:val="baseline"/>
        <w:rPr>
          <w:rFonts w:ascii="Times New Roman" w:hAnsi="Times New Roman" w:cs="Times New Roman"/>
          <w:color w:val="444444"/>
          <w:sz w:val="28"/>
          <w:szCs w:val="28"/>
        </w:rPr>
      </w:pPr>
    </w:p>
    <w:p w:rsidR="0046754C" w:rsidRPr="00FD58C3" w:rsidRDefault="0046754C">
      <w:pPr>
        <w:rPr>
          <w:rFonts w:ascii="Times New Roman" w:hAnsi="Times New Roman" w:cs="Times New Roman"/>
          <w:sz w:val="24"/>
          <w:szCs w:val="24"/>
        </w:rPr>
      </w:pPr>
      <w:r w:rsidRPr="00FD58C3">
        <w:rPr>
          <w:rFonts w:ascii="Times New Roman" w:hAnsi="Times New Roman" w:cs="Times New Roman"/>
          <w:sz w:val="24"/>
          <w:szCs w:val="24"/>
        </w:rPr>
        <w:br w:type="page"/>
      </w:r>
    </w:p>
    <w:p w:rsidR="0089576F" w:rsidRPr="00FD58C3" w:rsidRDefault="0089576F" w:rsidP="0089576F">
      <w:pPr>
        <w:tabs>
          <w:tab w:val="left" w:pos="-1620"/>
        </w:tabs>
        <w:spacing w:after="0" w:line="240" w:lineRule="auto"/>
        <w:ind w:firstLine="709"/>
        <w:jc w:val="right"/>
        <w:rPr>
          <w:rFonts w:ascii="Times New Roman" w:hAnsi="Times New Roman" w:cs="Times New Roman"/>
        </w:rPr>
      </w:pPr>
      <w:r w:rsidRPr="00FD58C3">
        <w:rPr>
          <w:rFonts w:ascii="Times New Roman" w:hAnsi="Times New Roman" w:cs="Times New Roman"/>
        </w:rPr>
        <w:lastRenderedPageBreak/>
        <w:t>ПРИЛОЖЕНИЕ № 3</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89576F" w:rsidRPr="00FD58C3" w:rsidRDefault="0089576F" w:rsidP="0089576F">
      <w:pPr>
        <w:pStyle w:val="headertext"/>
        <w:spacing w:before="0" w:beforeAutospacing="0" w:after="240" w:afterAutospacing="0"/>
        <w:jc w:val="center"/>
        <w:textAlignment w:val="baseline"/>
        <w:rPr>
          <w:b/>
          <w:bCs/>
          <w:color w:val="444444"/>
          <w:sz w:val="28"/>
          <w:szCs w:val="28"/>
        </w:rPr>
      </w:pPr>
    </w:p>
    <w:p w:rsidR="0089576F" w:rsidRPr="00FD58C3" w:rsidRDefault="0089576F" w:rsidP="0089576F">
      <w:pPr>
        <w:pStyle w:val="headertext"/>
        <w:spacing w:before="0" w:beforeAutospacing="0" w:after="240" w:afterAutospacing="0"/>
        <w:jc w:val="center"/>
        <w:textAlignment w:val="baseline"/>
        <w:rPr>
          <w:b/>
          <w:bCs/>
          <w:color w:val="444444"/>
          <w:sz w:val="28"/>
          <w:szCs w:val="28"/>
        </w:rPr>
      </w:pPr>
      <w:r w:rsidRPr="00FD58C3">
        <w:rPr>
          <w:b/>
          <w:bCs/>
          <w:color w:val="444444"/>
          <w:sz w:val="28"/>
          <w:szCs w:val="28"/>
        </w:rPr>
        <w:t>РАЗМЕРЫ ФОНДА ОПЛАТЫ ТРУДА ЛИЦ, ЗАМЕЩАЮЩИХ МУНИЦИПАЛЬНЫЕ ДОЛЖНОСТИ НА ПОСТОЯННОЙ ОСНОВЕ, МУНИЦИПАЛЬНЫХ СЛУЖАЩИХ ОРГАНОВ МЕСТНОГО САМОУПРАВЛЕНИЯ МУНИЦИПАЛЬНЫХ ОБРАЗОВАНИЙ ЗАБАЙКАЛЬСКОГО КРАЯ</w:t>
      </w:r>
    </w:p>
    <w:p w:rsidR="0089576F" w:rsidRPr="00FD58C3" w:rsidRDefault="0089576F" w:rsidP="0089576F">
      <w:pPr>
        <w:pStyle w:val="formattext"/>
        <w:spacing w:before="0" w:beforeAutospacing="0" w:after="0" w:afterAutospacing="0"/>
        <w:jc w:val="center"/>
        <w:textAlignment w:val="baseline"/>
        <w:rPr>
          <w:color w:val="444444"/>
          <w:sz w:val="28"/>
          <w:szCs w:val="28"/>
        </w:rPr>
      </w:pPr>
      <w:r w:rsidRPr="00FD58C3">
        <w:rPr>
          <w:color w:val="444444"/>
          <w:sz w:val="28"/>
          <w:szCs w:val="28"/>
        </w:rPr>
        <w:t>(в ред. </w:t>
      </w:r>
      <w:r w:rsidRPr="00FD58C3">
        <w:rPr>
          <w:sz w:val="28"/>
          <w:szCs w:val="28"/>
        </w:rPr>
        <w:t xml:space="preserve">Постановления Правительства Забайкальского края от 19.08.2024 N </w:t>
      </w:r>
      <w:r w:rsidR="00534A99" w:rsidRPr="00FD58C3">
        <w:rPr>
          <w:sz w:val="28"/>
          <w:szCs w:val="28"/>
        </w:rPr>
        <w:t>412</w:t>
      </w:r>
      <w:r w:rsidRPr="00FD58C3">
        <w:rPr>
          <w:color w:val="444444"/>
          <w:sz w:val="28"/>
          <w:szCs w:val="28"/>
        </w:rPr>
        <w:t>)</w:t>
      </w:r>
      <w:r w:rsidRPr="00FD58C3">
        <w:rPr>
          <w:color w:val="444444"/>
          <w:sz w:val="28"/>
          <w:szCs w:val="28"/>
        </w:rPr>
        <w:br/>
      </w:r>
    </w:p>
    <w:tbl>
      <w:tblPr>
        <w:tblW w:w="0" w:type="auto"/>
        <w:tblCellMar>
          <w:left w:w="0" w:type="dxa"/>
          <w:right w:w="0" w:type="dxa"/>
        </w:tblCellMar>
        <w:tblLook w:val="04A0" w:firstRow="1" w:lastRow="0" w:firstColumn="1" w:lastColumn="0" w:noHBand="0" w:noVBand="1"/>
      </w:tblPr>
      <w:tblGrid>
        <w:gridCol w:w="676"/>
        <w:gridCol w:w="5703"/>
        <w:gridCol w:w="2976"/>
      </w:tblGrid>
      <w:tr w:rsidR="0089576F" w:rsidRPr="00FD58C3" w:rsidTr="00F0106E">
        <w:trPr>
          <w:trHeight w:val="15"/>
        </w:trPr>
        <w:tc>
          <w:tcPr>
            <w:tcW w:w="676" w:type="dxa"/>
            <w:tcBorders>
              <w:top w:val="nil"/>
              <w:left w:val="nil"/>
              <w:bottom w:val="nil"/>
              <w:right w:val="nil"/>
            </w:tcBorders>
            <w:shd w:val="clear" w:color="auto" w:fill="auto"/>
            <w:hideMark/>
          </w:tcPr>
          <w:p w:rsidR="0089576F" w:rsidRPr="00FD58C3" w:rsidRDefault="0089576F" w:rsidP="00F0106E">
            <w:pPr>
              <w:rPr>
                <w:rFonts w:ascii="Times New Roman" w:hAnsi="Times New Roman" w:cs="Times New Roman"/>
                <w:sz w:val="28"/>
                <w:szCs w:val="28"/>
              </w:rPr>
            </w:pPr>
          </w:p>
        </w:tc>
        <w:tc>
          <w:tcPr>
            <w:tcW w:w="5703" w:type="dxa"/>
            <w:tcBorders>
              <w:top w:val="nil"/>
              <w:left w:val="nil"/>
              <w:bottom w:val="nil"/>
              <w:right w:val="nil"/>
            </w:tcBorders>
            <w:shd w:val="clear" w:color="auto" w:fill="auto"/>
            <w:hideMark/>
          </w:tcPr>
          <w:p w:rsidR="0089576F" w:rsidRPr="00FD58C3" w:rsidRDefault="0089576F" w:rsidP="00F0106E">
            <w:pPr>
              <w:rPr>
                <w:rFonts w:ascii="Times New Roman" w:hAnsi="Times New Roman" w:cs="Times New Roman"/>
                <w:sz w:val="28"/>
                <w:szCs w:val="28"/>
              </w:rPr>
            </w:pPr>
          </w:p>
        </w:tc>
        <w:tc>
          <w:tcPr>
            <w:tcW w:w="2976" w:type="dxa"/>
            <w:tcBorders>
              <w:top w:val="nil"/>
              <w:left w:val="nil"/>
              <w:bottom w:val="nil"/>
              <w:right w:val="nil"/>
            </w:tcBorders>
            <w:shd w:val="clear" w:color="auto" w:fill="auto"/>
            <w:hideMark/>
          </w:tcPr>
          <w:p w:rsidR="0089576F" w:rsidRPr="00FD58C3" w:rsidRDefault="0089576F" w:rsidP="00F0106E">
            <w:pPr>
              <w:rPr>
                <w:rFonts w:ascii="Times New Roman" w:hAnsi="Times New Roman" w:cs="Times New Roman"/>
                <w:sz w:val="28"/>
                <w:szCs w:val="28"/>
              </w:rPr>
            </w:pP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 xml:space="preserve">N </w:t>
            </w:r>
            <w:proofErr w:type="gramStart"/>
            <w:r w:rsidRPr="00FD58C3">
              <w:rPr>
                <w:sz w:val="28"/>
                <w:szCs w:val="28"/>
              </w:rPr>
              <w:t>п</w:t>
            </w:r>
            <w:proofErr w:type="gramEnd"/>
            <w:r w:rsidRPr="00FD58C3">
              <w:rPr>
                <w:sz w:val="28"/>
                <w:szCs w:val="28"/>
              </w:rPr>
              <w:t>/п</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Наименование должности</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Количество должностных окладов, составляющих фонд оплаты труда</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1</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2</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3</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1</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89576F">
            <w:pPr>
              <w:pStyle w:val="formattext"/>
              <w:spacing w:before="0" w:beforeAutospacing="0" w:after="0" w:afterAutospacing="0"/>
              <w:textAlignment w:val="baseline"/>
              <w:rPr>
                <w:sz w:val="28"/>
                <w:szCs w:val="28"/>
              </w:rPr>
            </w:pPr>
            <w:r w:rsidRPr="00FD58C3">
              <w:rPr>
                <w:sz w:val="28"/>
                <w:szCs w:val="28"/>
              </w:rPr>
              <w:t xml:space="preserve">Глава городского, сельского поселения, </w:t>
            </w:r>
            <w:proofErr w:type="gramStart"/>
            <w:r w:rsidRPr="00FD58C3">
              <w:rPr>
                <w:sz w:val="28"/>
                <w:szCs w:val="28"/>
              </w:rPr>
              <w:t>возглавляющий</w:t>
            </w:r>
            <w:proofErr w:type="gramEnd"/>
            <w:r w:rsidRPr="00FD58C3">
              <w:rPr>
                <w:sz w:val="28"/>
                <w:szCs w:val="28"/>
              </w:rPr>
              <w:t xml:space="preserve"> местную администрацию</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74,6</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2</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89576F">
            <w:pPr>
              <w:pStyle w:val="formattext"/>
              <w:spacing w:before="0" w:beforeAutospacing="0" w:after="0" w:afterAutospacing="0"/>
              <w:textAlignment w:val="baseline"/>
              <w:rPr>
                <w:sz w:val="28"/>
                <w:szCs w:val="28"/>
              </w:rPr>
            </w:pPr>
            <w:r w:rsidRPr="00FD58C3">
              <w:rPr>
                <w:sz w:val="28"/>
                <w:szCs w:val="28"/>
              </w:rPr>
              <w:t>Глава городского, сельского поселения, исполняющий полномочия председателя представительного органа городского, сельского поселения, председатель представительного органа городского, сельского поселения, депутат, осуществляющие свои полномочия на постоянной основе</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68,6</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3</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textAlignment w:val="baseline"/>
              <w:rPr>
                <w:sz w:val="28"/>
                <w:szCs w:val="28"/>
              </w:rPr>
            </w:pPr>
            <w:r w:rsidRPr="00FD58C3">
              <w:rPr>
                <w:sz w:val="28"/>
                <w:szCs w:val="28"/>
              </w:rPr>
              <w:t>Муниципальный служащий</w:t>
            </w:r>
            <w:r w:rsidRPr="00FD58C3">
              <w:rPr>
                <w:sz w:val="28"/>
                <w:szCs w:val="28"/>
              </w:rPr>
              <w:br/>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57,0</w:t>
            </w:r>
          </w:p>
        </w:tc>
      </w:tr>
    </w:tbl>
    <w:p w:rsidR="0089576F" w:rsidRPr="00FD58C3" w:rsidRDefault="0089576F" w:rsidP="0089576F">
      <w:pPr>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677E48" w:rsidRPr="00FD58C3" w:rsidRDefault="00677E48" w:rsidP="00CD22DF">
      <w:pPr>
        <w:pStyle w:val="3"/>
        <w:spacing w:before="0" w:after="240"/>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tabs>
          <w:tab w:val="left" w:pos="-1620"/>
        </w:tabs>
        <w:ind w:firstLine="709"/>
        <w:jc w:val="right"/>
        <w:rPr>
          <w:rFonts w:ascii="Times New Roman" w:hAnsi="Times New Roman" w:cs="Times New Roman"/>
          <w:sz w:val="28"/>
          <w:szCs w:val="28"/>
        </w:rPr>
      </w:pPr>
      <w:r w:rsidRPr="00FD58C3">
        <w:rPr>
          <w:rFonts w:ascii="Times New Roman" w:hAnsi="Times New Roman" w:cs="Times New Roman"/>
          <w:sz w:val="28"/>
          <w:szCs w:val="28"/>
        </w:rPr>
        <w:t>ПРИЛОЖЕНИЕ № 4</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К Методике расчета нормативов формирования</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 xml:space="preserve"> расходов на содержание органов местного </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самоуправления  городских и  сельских  поселений</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w:t>
      </w:r>
    </w:p>
    <w:p w:rsidR="00677E48" w:rsidRPr="00FD58C3" w:rsidRDefault="00677E48" w:rsidP="00677E48">
      <w:pPr>
        <w:tabs>
          <w:tab w:val="left" w:pos="0"/>
        </w:tabs>
        <w:jc w:val="center"/>
        <w:rPr>
          <w:rFonts w:ascii="Times New Roman" w:hAnsi="Times New Roman" w:cs="Times New Roman"/>
          <w:b/>
          <w:sz w:val="28"/>
          <w:szCs w:val="28"/>
        </w:rPr>
      </w:pPr>
    </w:p>
    <w:p w:rsidR="00677E48" w:rsidRPr="00FD58C3" w:rsidRDefault="00677E48" w:rsidP="00677E48">
      <w:pPr>
        <w:pStyle w:val="headertext"/>
        <w:spacing w:before="0" w:beforeAutospacing="0" w:after="240" w:afterAutospacing="0"/>
        <w:jc w:val="center"/>
        <w:textAlignment w:val="baseline"/>
        <w:rPr>
          <w:b/>
          <w:bCs/>
          <w:color w:val="444444"/>
          <w:sz w:val="28"/>
          <w:szCs w:val="28"/>
        </w:rPr>
      </w:pPr>
      <w:r w:rsidRPr="00FD58C3">
        <w:rPr>
          <w:b/>
          <w:bCs/>
          <w:color w:val="444444"/>
          <w:sz w:val="28"/>
          <w:szCs w:val="28"/>
        </w:rPr>
        <w:t>РАЗМЕРЫ ДОЛЖНОСТНЫХ ОКЛАДОВ ПРЕДСЕДАТЕЛЯ ПРЕДСТАВИТЕЛЬНОГО ОРГАНА ГОРОДСКОГО, СЕЛЬСКОГО ПОСЕЛЕНИЯ, ДЕПУТАТА, ОСУЩЕСТВЛЯЮЩИХ СВОИ ПОЛНОМОЧИЯ НА ПОСТОЯННОЙ ОСНОВЕ</w:t>
      </w:r>
    </w:p>
    <w:p w:rsidR="00677E48" w:rsidRPr="00FD58C3" w:rsidRDefault="00677E48" w:rsidP="00677E48">
      <w:pPr>
        <w:tabs>
          <w:tab w:val="left" w:pos="0"/>
        </w:tabs>
        <w:jc w:val="center"/>
        <w:rPr>
          <w:rFonts w:ascii="Times New Roman" w:hAnsi="Times New Roman" w:cs="Times New Roman"/>
          <w:b/>
          <w:sz w:val="28"/>
          <w:szCs w:val="28"/>
        </w:rPr>
      </w:pPr>
    </w:p>
    <w:tbl>
      <w:tblPr>
        <w:tblStyle w:val="a8"/>
        <w:tblW w:w="0" w:type="auto"/>
        <w:tblLook w:val="01E0" w:firstRow="1" w:lastRow="1" w:firstColumn="1" w:lastColumn="1" w:noHBand="0" w:noVBand="0"/>
      </w:tblPr>
      <w:tblGrid>
        <w:gridCol w:w="963"/>
        <w:gridCol w:w="4753"/>
        <w:gridCol w:w="3855"/>
      </w:tblGrid>
      <w:tr w:rsidR="00677E48" w:rsidRPr="00FD58C3" w:rsidTr="00F0106E">
        <w:tc>
          <w:tcPr>
            <w:tcW w:w="963" w:type="dxa"/>
            <w:vAlign w:val="center"/>
          </w:tcPr>
          <w:p w:rsidR="00677E48" w:rsidRPr="00FD58C3" w:rsidRDefault="00677E48" w:rsidP="00F0106E">
            <w:pPr>
              <w:tabs>
                <w:tab w:val="left" w:pos="0"/>
              </w:tabs>
              <w:jc w:val="center"/>
              <w:rPr>
                <w:b/>
                <w:sz w:val="28"/>
                <w:szCs w:val="28"/>
              </w:rPr>
            </w:pPr>
            <w:r w:rsidRPr="00FD58C3">
              <w:rPr>
                <w:b/>
                <w:sz w:val="28"/>
                <w:szCs w:val="28"/>
              </w:rPr>
              <w:t xml:space="preserve">№ </w:t>
            </w:r>
            <w:proofErr w:type="gramStart"/>
            <w:r w:rsidRPr="00FD58C3">
              <w:rPr>
                <w:b/>
                <w:sz w:val="28"/>
                <w:szCs w:val="28"/>
              </w:rPr>
              <w:t>п</w:t>
            </w:r>
            <w:proofErr w:type="gramEnd"/>
            <w:r w:rsidRPr="00FD58C3">
              <w:rPr>
                <w:b/>
                <w:sz w:val="28"/>
                <w:szCs w:val="28"/>
              </w:rPr>
              <w:t>/п</w:t>
            </w:r>
          </w:p>
        </w:tc>
        <w:tc>
          <w:tcPr>
            <w:tcW w:w="4753" w:type="dxa"/>
            <w:vAlign w:val="center"/>
          </w:tcPr>
          <w:p w:rsidR="00677E48" w:rsidRPr="00FD58C3" w:rsidRDefault="00677E48" w:rsidP="00F0106E">
            <w:pPr>
              <w:tabs>
                <w:tab w:val="left" w:pos="0"/>
              </w:tabs>
              <w:jc w:val="center"/>
              <w:rPr>
                <w:b/>
                <w:sz w:val="28"/>
                <w:szCs w:val="28"/>
              </w:rPr>
            </w:pPr>
            <w:r w:rsidRPr="00FD58C3">
              <w:rPr>
                <w:b/>
                <w:sz w:val="28"/>
                <w:szCs w:val="28"/>
              </w:rPr>
              <w:t>должности</w:t>
            </w:r>
          </w:p>
        </w:tc>
        <w:tc>
          <w:tcPr>
            <w:tcW w:w="3855" w:type="dxa"/>
            <w:vAlign w:val="center"/>
          </w:tcPr>
          <w:p w:rsidR="00677E48" w:rsidRPr="00FD58C3" w:rsidRDefault="00677E48" w:rsidP="00F0106E">
            <w:pPr>
              <w:tabs>
                <w:tab w:val="left" w:pos="0"/>
              </w:tabs>
              <w:jc w:val="center"/>
              <w:rPr>
                <w:b/>
                <w:sz w:val="28"/>
                <w:szCs w:val="28"/>
              </w:rPr>
            </w:pPr>
            <w:r w:rsidRPr="00FD58C3">
              <w:rPr>
                <w:b/>
                <w:sz w:val="28"/>
                <w:szCs w:val="28"/>
              </w:rPr>
              <w:t>Должностной оклад в процентах от должностного оклада главы сельского, городского поселения</w:t>
            </w:r>
          </w:p>
        </w:tc>
      </w:tr>
      <w:tr w:rsidR="00677E48" w:rsidRPr="00FD58C3" w:rsidTr="00F0106E">
        <w:tc>
          <w:tcPr>
            <w:tcW w:w="963" w:type="dxa"/>
          </w:tcPr>
          <w:p w:rsidR="00677E48" w:rsidRPr="00FD58C3" w:rsidRDefault="00677E48" w:rsidP="00F0106E">
            <w:pPr>
              <w:tabs>
                <w:tab w:val="left" w:pos="0"/>
              </w:tabs>
              <w:jc w:val="center"/>
              <w:rPr>
                <w:sz w:val="28"/>
                <w:szCs w:val="28"/>
              </w:rPr>
            </w:pPr>
            <w:r w:rsidRPr="00FD58C3">
              <w:rPr>
                <w:sz w:val="28"/>
                <w:szCs w:val="28"/>
              </w:rPr>
              <w:t>1</w:t>
            </w:r>
          </w:p>
        </w:tc>
        <w:tc>
          <w:tcPr>
            <w:tcW w:w="4753" w:type="dxa"/>
          </w:tcPr>
          <w:p w:rsidR="00677E48" w:rsidRPr="00FD58C3" w:rsidRDefault="00677E48" w:rsidP="00F0106E">
            <w:pPr>
              <w:tabs>
                <w:tab w:val="left" w:pos="0"/>
              </w:tabs>
              <w:rPr>
                <w:sz w:val="28"/>
                <w:szCs w:val="28"/>
              </w:rPr>
            </w:pPr>
            <w:r w:rsidRPr="00FD58C3">
              <w:rPr>
                <w:sz w:val="28"/>
                <w:szCs w:val="28"/>
              </w:rPr>
              <w:t>Председатель представительного органа  городского поселения, осуществляющий свои полномочия на постоянной основе</w:t>
            </w:r>
          </w:p>
        </w:tc>
        <w:tc>
          <w:tcPr>
            <w:tcW w:w="3855" w:type="dxa"/>
            <w:vAlign w:val="center"/>
          </w:tcPr>
          <w:p w:rsidR="00677E48" w:rsidRPr="00FD58C3" w:rsidRDefault="00677E48" w:rsidP="00F0106E">
            <w:pPr>
              <w:tabs>
                <w:tab w:val="left" w:pos="0"/>
              </w:tabs>
              <w:jc w:val="center"/>
              <w:rPr>
                <w:sz w:val="28"/>
                <w:szCs w:val="28"/>
              </w:rPr>
            </w:pPr>
            <w:r w:rsidRPr="00FD58C3">
              <w:rPr>
                <w:sz w:val="28"/>
                <w:szCs w:val="28"/>
              </w:rPr>
              <w:t>До 100</w:t>
            </w:r>
          </w:p>
        </w:tc>
      </w:tr>
      <w:tr w:rsidR="00677E48" w:rsidRPr="00FD58C3" w:rsidTr="00F0106E">
        <w:tc>
          <w:tcPr>
            <w:tcW w:w="963" w:type="dxa"/>
          </w:tcPr>
          <w:p w:rsidR="00677E48" w:rsidRPr="00FD58C3" w:rsidRDefault="00677E48" w:rsidP="00F0106E">
            <w:pPr>
              <w:tabs>
                <w:tab w:val="left" w:pos="0"/>
              </w:tabs>
              <w:jc w:val="center"/>
              <w:rPr>
                <w:sz w:val="28"/>
                <w:szCs w:val="28"/>
              </w:rPr>
            </w:pPr>
            <w:r w:rsidRPr="00FD58C3">
              <w:rPr>
                <w:sz w:val="28"/>
                <w:szCs w:val="28"/>
              </w:rPr>
              <w:t>2</w:t>
            </w:r>
          </w:p>
        </w:tc>
        <w:tc>
          <w:tcPr>
            <w:tcW w:w="4753" w:type="dxa"/>
          </w:tcPr>
          <w:p w:rsidR="00677E48" w:rsidRPr="00FD58C3" w:rsidRDefault="00677E48" w:rsidP="00F0106E">
            <w:pPr>
              <w:tabs>
                <w:tab w:val="left" w:pos="0"/>
              </w:tabs>
              <w:rPr>
                <w:sz w:val="28"/>
                <w:szCs w:val="28"/>
              </w:rPr>
            </w:pPr>
            <w:r w:rsidRPr="00FD58C3">
              <w:rPr>
                <w:sz w:val="28"/>
                <w:szCs w:val="28"/>
              </w:rPr>
              <w:t>Депутат, осуществляющий свои полномочия на постоянной основе</w:t>
            </w:r>
          </w:p>
        </w:tc>
        <w:tc>
          <w:tcPr>
            <w:tcW w:w="3855" w:type="dxa"/>
            <w:vAlign w:val="center"/>
          </w:tcPr>
          <w:p w:rsidR="00677E48" w:rsidRPr="00FD58C3" w:rsidRDefault="00677E48" w:rsidP="00F0106E">
            <w:pPr>
              <w:tabs>
                <w:tab w:val="left" w:pos="0"/>
              </w:tabs>
              <w:jc w:val="center"/>
              <w:rPr>
                <w:sz w:val="28"/>
                <w:szCs w:val="28"/>
              </w:rPr>
            </w:pPr>
            <w:r w:rsidRPr="00FD58C3">
              <w:rPr>
                <w:sz w:val="28"/>
                <w:szCs w:val="28"/>
              </w:rPr>
              <w:t>До 80</w:t>
            </w:r>
          </w:p>
        </w:tc>
      </w:tr>
    </w:tbl>
    <w:p w:rsidR="00677E48" w:rsidRPr="00FD58C3" w:rsidRDefault="00677E48" w:rsidP="00677E48">
      <w:pPr>
        <w:tabs>
          <w:tab w:val="left" w:pos="0"/>
        </w:tabs>
        <w:jc w:val="center"/>
        <w:rPr>
          <w:rFonts w:ascii="Times New Roman" w:hAnsi="Times New Roman" w:cs="Times New Roman"/>
          <w:b/>
          <w:sz w:val="28"/>
          <w:szCs w:val="28"/>
        </w:rPr>
      </w:pPr>
    </w:p>
    <w:p w:rsidR="00677E48" w:rsidRPr="00FD58C3" w:rsidRDefault="00677E48" w:rsidP="00CD22DF">
      <w:pPr>
        <w:pStyle w:val="3"/>
        <w:spacing w:before="0" w:after="240"/>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CD22DF">
      <w:pPr>
        <w:pStyle w:val="3"/>
        <w:spacing w:before="0" w:after="240"/>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534A99" w:rsidRPr="00FD58C3" w:rsidRDefault="00CD22DF" w:rsidP="00CD22DF">
      <w:pPr>
        <w:pStyle w:val="3"/>
        <w:spacing w:before="0" w:after="240"/>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lastRenderedPageBreak/>
        <w:t xml:space="preserve">Приложение N </w:t>
      </w:r>
      <w:r w:rsidR="00534A99" w:rsidRPr="00FD58C3">
        <w:rPr>
          <w:rFonts w:ascii="Times New Roman" w:hAnsi="Times New Roman" w:cs="Times New Roman"/>
          <w:color w:val="444444"/>
          <w:sz w:val="28"/>
          <w:szCs w:val="28"/>
        </w:rPr>
        <w:t xml:space="preserve">5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CD22DF" w:rsidRPr="00FD58C3" w:rsidRDefault="00CD22DF" w:rsidP="00CD22DF">
      <w:pPr>
        <w:pStyle w:val="headertext"/>
        <w:spacing w:before="0" w:beforeAutospacing="0" w:after="240" w:afterAutospacing="0"/>
        <w:jc w:val="center"/>
        <w:textAlignment w:val="baseline"/>
        <w:rPr>
          <w:b/>
          <w:bCs/>
          <w:color w:val="444444"/>
          <w:sz w:val="28"/>
          <w:szCs w:val="28"/>
        </w:rPr>
      </w:pPr>
      <w:r w:rsidRPr="00FD58C3">
        <w:rPr>
          <w:b/>
          <w:bCs/>
          <w:color w:val="444444"/>
          <w:sz w:val="28"/>
          <w:szCs w:val="28"/>
        </w:rPr>
        <w:br/>
      </w:r>
      <w:r w:rsidRPr="00FD58C3">
        <w:rPr>
          <w:b/>
          <w:bCs/>
          <w:color w:val="444444"/>
          <w:sz w:val="28"/>
          <w:szCs w:val="28"/>
        </w:rPr>
        <w:br/>
        <w:t xml:space="preserve">РАЗМЕРЫ ДОЛЖНОСТНЫХ ОКЛАДОВ МУНИЦИПАЛЬНЫХ СЛУЖАЩИХ ОРГАНОВ МЕСТНОГО САМОУПРАВЛЕНИЯ </w:t>
      </w:r>
      <w:r w:rsidRPr="00FD58C3">
        <w:rPr>
          <w:b/>
          <w:bCs/>
          <w:color w:val="444444"/>
          <w:sz w:val="28"/>
          <w:szCs w:val="28"/>
          <w:u w:val="single"/>
        </w:rPr>
        <w:t>ГОРОДСКОГО, СЕЛЬСКОГО ПОСЕЛЕНИЯ</w:t>
      </w:r>
      <w:r w:rsidRPr="00FD58C3">
        <w:rPr>
          <w:b/>
          <w:bCs/>
          <w:color w:val="444444"/>
          <w:sz w:val="28"/>
          <w:szCs w:val="28"/>
        </w:rPr>
        <w:t xml:space="preserve"> ЗАБАЙКАЛЬСКОГО КРАЯ ПО СООТВЕТСТВУЮЩЕЙ ДОЛЖНОСТИ МУНИЦИПАЛЬНОЙ СЛУЖБЫ</w:t>
      </w:r>
    </w:p>
    <w:p w:rsidR="00CD22DF" w:rsidRPr="00FD58C3" w:rsidRDefault="00CD22DF" w:rsidP="00CD22DF">
      <w:pPr>
        <w:pStyle w:val="formattext"/>
        <w:spacing w:before="0" w:beforeAutospacing="0" w:after="0" w:afterAutospacing="0"/>
        <w:jc w:val="center"/>
        <w:textAlignment w:val="baseline"/>
        <w:rPr>
          <w:color w:val="444444"/>
          <w:sz w:val="28"/>
          <w:szCs w:val="28"/>
        </w:rPr>
      </w:pPr>
      <w:r w:rsidRPr="00FD58C3">
        <w:rPr>
          <w:color w:val="444444"/>
          <w:sz w:val="28"/>
          <w:szCs w:val="28"/>
        </w:rPr>
        <w:t>(в ред. </w:t>
      </w:r>
      <w:hyperlink r:id="rId13" w:anchor="64U0IK" w:history="1">
        <w:r w:rsidRPr="00FD58C3">
          <w:rPr>
            <w:rStyle w:val="a9"/>
            <w:sz w:val="28"/>
            <w:szCs w:val="28"/>
          </w:rPr>
          <w:t>Постановления Правительства Забайкальского края от 11.04.2022 N 130</w:t>
        </w:r>
      </w:hyperlink>
      <w:r w:rsidRPr="00FD58C3">
        <w:rPr>
          <w:color w:val="444444"/>
          <w:sz w:val="28"/>
          <w:szCs w:val="28"/>
        </w:rPr>
        <w:t>)</w:t>
      </w:r>
      <w:r w:rsidRPr="00FD58C3">
        <w:rPr>
          <w:color w:val="444444"/>
          <w:sz w:val="28"/>
          <w:szCs w:val="28"/>
        </w:rPr>
        <w:br/>
      </w:r>
    </w:p>
    <w:tbl>
      <w:tblPr>
        <w:tblW w:w="0" w:type="auto"/>
        <w:tblCellMar>
          <w:left w:w="0" w:type="dxa"/>
          <w:right w:w="0" w:type="dxa"/>
        </w:tblCellMar>
        <w:tblLook w:val="04A0" w:firstRow="1" w:lastRow="0" w:firstColumn="1" w:lastColumn="0" w:noHBand="0" w:noVBand="1"/>
      </w:tblPr>
      <w:tblGrid>
        <w:gridCol w:w="924"/>
        <w:gridCol w:w="3511"/>
        <w:gridCol w:w="2402"/>
        <w:gridCol w:w="2403"/>
      </w:tblGrid>
      <w:tr w:rsidR="00CD22DF" w:rsidRPr="00FD58C3" w:rsidTr="00F0106E">
        <w:trPr>
          <w:trHeight w:val="15"/>
        </w:trPr>
        <w:tc>
          <w:tcPr>
            <w:tcW w:w="924"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c>
          <w:tcPr>
            <w:tcW w:w="3511"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c>
          <w:tcPr>
            <w:tcW w:w="2402"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c>
          <w:tcPr>
            <w:tcW w:w="2402"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 xml:space="preserve">N </w:t>
            </w:r>
            <w:proofErr w:type="gramStart"/>
            <w:r w:rsidRPr="00FD58C3">
              <w:rPr>
                <w:b/>
                <w:sz w:val="28"/>
                <w:szCs w:val="28"/>
              </w:rPr>
              <w:t>п</w:t>
            </w:r>
            <w:proofErr w:type="gramEnd"/>
            <w:r w:rsidRPr="00FD58C3">
              <w:rPr>
                <w:b/>
                <w:sz w:val="28"/>
                <w:szCs w:val="28"/>
              </w:rPr>
              <w:t>/п</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Должности муниципальной службы</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Должностной оклад в процентах от должностного оклада главы городского поселения</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Должностной оклад в процентах от должностного оклада главы сельского поселения</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2</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3</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4</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Должности категории "руководители"</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Высшая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1.1.1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Руководитель администрации сельского поселения &lt;1&gt;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100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1.1.2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Руководитель аппарата представительного органа городского поселения &lt;2&gt;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75</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Главная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1.2.1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Заместитель руководителя администрации городского, сельского поселения</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80</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80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1.3</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Ведущая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1.3.1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 xml:space="preserve">Начальник отдела администрации городского, сельского </w:t>
            </w:r>
            <w:r w:rsidRPr="00FD58C3">
              <w:rPr>
                <w:sz w:val="28"/>
                <w:szCs w:val="28"/>
              </w:rPr>
              <w:lastRenderedPageBreak/>
              <w:t>поселения &lt;2&gt;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lastRenderedPageBreak/>
              <w:t>до 60</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lastRenderedPageBreak/>
              <w:t>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Должности категории "специалисты"</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Ведущая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Заместитель начальника отдела администрации городского, сельского поселения &lt;2&gt;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55</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Старший инспектор</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54</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71</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2.1.3</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Консультант &lt;3&gt;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53</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2.1.4</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Инспектор</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53</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2.2.1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Главный специалист</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51</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68</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2.2.2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Ведущий специалист</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50</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67</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Должности категории "обеспечивающие специалисты"</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3.1.1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Старший специалист 1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49</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66</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3.1.2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Старший специалист 2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48</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65</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Младшая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Специалист 1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47</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64</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Специалист 2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46</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63</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3.2.3</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Специалист 3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45</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62</w:t>
            </w:r>
          </w:p>
        </w:tc>
      </w:tr>
    </w:tbl>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FD58C3" w:rsidRDefault="00CD22DF" w:rsidP="00CD22DF">
      <w:pPr>
        <w:pStyle w:val="formattext"/>
        <w:spacing w:before="0" w:beforeAutospacing="0" w:after="0" w:afterAutospacing="0"/>
        <w:textAlignment w:val="baseline"/>
        <w:rPr>
          <w:color w:val="444444"/>
          <w:sz w:val="28"/>
          <w:szCs w:val="28"/>
        </w:rPr>
      </w:pPr>
      <w:r w:rsidRPr="00FD58C3">
        <w:rPr>
          <w:color w:val="444444"/>
          <w:sz w:val="28"/>
          <w:szCs w:val="28"/>
        </w:rPr>
        <w:t>________________</w:t>
      </w:r>
      <w:r w:rsidRPr="00FD58C3">
        <w:rPr>
          <w:color w:val="444444"/>
          <w:sz w:val="28"/>
          <w:szCs w:val="28"/>
        </w:rPr>
        <w:br/>
      </w:r>
    </w:p>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FD58C3" w:rsidRDefault="00CD22DF" w:rsidP="00CD22DF">
      <w:pPr>
        <w:pStyle w:val="formattext"/>
        <w:spacing w:before="0" w:beforeAutospacing="0" w:after="0" w:afterAutospacing="0"/>
        <w:ind w:firstLine="480"/>
        <w:textAlignment w:val="baseline"/>
        <w:rPr>
          <w:color w:val="444444"/>
          <w:sz w:val="28"/>
          <w:szCs w:val="28"/>
        </w:rPr>
      </w:pPr>
      <w:r w:rsidRPr="00FD58C3">
        <w:rPr>
          <w:color w:val="444444"/>
          <w:sz w:val="28"/>
          <w:szCs w:val="28"/>
        </w:rPr>
        <w:t>&lt;1</w:t>
      </w:r>
      <w:proofErr w:type="gramStart"/>
      <w:r w:rsidRPr="00FD58C3">
        <w:rPr>
          <w:color w:val="444444"/>
          <w:sz w:val="28"/>
          <w:szCs w:val="28"/>
        </w:rPr>
        <w:t>&gt; В</w:t>
      </w:r>
      <w:proofErr w:type="gramEnd"/>
      <w:r w:rsidRPr="00FD58C3">
        <w:rPr>
          <w:color w:val="444444"/>
          <w:sz w:val="28"/>
          <w:szCs w:val="28"/>
        </w:rPr>
        <w:t xml:space="preserve"> случае, когда глава сельского поселения исполняет полномочия председателя представительного органа сельского поселения.</w:t>
      </w:r>
      <w:r w:rsidRPr="00FD58C3">
        <w:rPr>
          <w:color w:val="444444"/>
          <w:sz w:val="28"/>
          <w:szCs w:val="28"/>
        </w:rPr>
        <w:br/>
      </w:r>
    </w:p>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FD58C3" w:rsidRDefault="00CD22DF" w:rsidP="00CD22DF">
      <w:pPr>
        <w:pStyle w:val="formattext"/>
        <w:spacing w:before="0" w:beforeAutospacing="0" w:after="0" w:afterAutospacing="0"/>
        <w:ind w:firstLine="480"/>
        <w:textAlignment w:val="baseline"/>
        <w:rPr>
          <w:color w:val="444444"/>
          <w:sz w:val="28"/>
          <w:szCs w:val="28"/>
        </w:rPr>
      </w:pPr>
      <w:r w:rsidRPr="00FD58C3">
        <w:rPr>
          <w:color w:val="444444"/>
          <w:sz w:val="28"/>
          <w:szCs w:val="28"/>
        </w:rPr>
        <w:t>&lt;2</w:t>
      </w:r>
      <w:proofErr w:type="gramStart"/>
      <w:r w:rsidRPr="00FD58C3">
        <w:rPr>
          <w:color w:val="444444"/>
          <w:sz w:val="28"/>
          <w:szCs w:val="28"/>
        </w:rPr>
        <w:t>&gt; Д</w:t>
      </w:r>
      <w:proofErr w:type="gramEnd"/>
      <w:r w:rsidRPr="00FD58C3">
        <w:rPr>
          <w:color w:val="444444"/>
          <w:sz w:val="28"/>
          <w:szCs w:val="28"/>
        </w:rPr>
        <w:t>ля поселений с численностью населения более 10 000 человек.</w:t>
      </w:r>
      <w:r w:rsidRPr="00FD58C3">
        <w:rPr>
          <w:color w:val="444444"/>
          <w:sz w:val="28"/>
          <w:szCs w:val="28"/>
        </w:rPr>
        <w:br/>
      </w:r>
    </w:p>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C150C4" w:rsidRDefault="00CD22DF" w:rsidP="00CD22DF">
      <w:pPr>
        <w:pStyle w:val="formattext"/>
        <w:spacing w:before="0" w:beforeAutospacing="0" w:after="0" w:afterAutospacing="0"/>
        <w:ind w:firstLine="480"/>
        <w:textAlignment w:val="baseline"/>
        <w:rPr>
          <w:color w:val="444444"/>
          <w:sz w:val="28"/>
          <w:szCs w:val="28"/>
        </w:rPr>
      </w:pPr>
      <w:r w:rsidRPr="00FD58C3">
        <w:rPr>
          <w:color w:val="444444"/>
          <w:sz w:val="28"/>
          <w:szCs w:val="28"/>
        </w:rPr>
        <w:t>&lt;3</w:t>
      </w:r>
      <w:proofErr w:type="gramStart"/>
      <w:r w:rsidRPr="00FD58C3">
        <w:rPr>
          <w:color w:val="444444"/>
          <w:sz w:val="28"/>
          <w:szCs w:val="28"/>
        </w:rPr>
        <w:t>&gt; Д</w:t>
      </w:r>
      <w:proofErr w:type="gramEnd"/>
      <w:r w:rsidRPr="00FD58C3">
        <w:rPr>
          <w:color w:val="444444"/>
          <w:sz w:val="28"/>
          <w:szCs w:val="28"/>
        </w:rPr>
        <w:t>ля поселений, преобразованных путем объединения поселений.</w:t>
      </w:r>
      <w:r w:rsidRPr="00C150C4">
        <w:rPr>
          <w:color w:val="444444"/>
          <w:sz w:val="28"/>
          <w:szCs w:val="28"/>
        </w:rPr>
        <w:br/>
      </w:r>
    </w:p>
    <w:p w:rsidR="00995804" w:rsidRDefault="00995804"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F0106E" w:rsidRDefault="00F0106E" w:rsidP="0089576F">
      <w:pPr>
        <w:tabs>
          <w:tab w:val="left" w:pos="2340"/>
        </w:tabs>
        <w:rPr>
          <w:rFonts w:ascii="Times New Roman" w:hAnsi="Times New Roman" w:cs="Times New Roman"/>
        </w:rPr>
      </w:pPr>
    </w:p>
    <w:p w:rsidR="00F0106E" w:rsidRPr="00FD58C3" w:rsidRDefault="0089576F" w:rsidP="00F0106E">
      <w:pPr>
        <w:pStyle w:val="3"/>
        <w:spacing w:before="0" w:after="240"/>
        <w:jc w:val="right"/>
        <w:textAlignment w:val="baseline"/>
        <w:rPr>
          <w:rFonts w:ascii="Times New Roman" w:hAnsi="Times New Roman" w:cs="Times New Roman"/>
          <w:color w:val="444444"/>
          <w:sz w:val="28"/>
          <w:szCs w:val="28"/>
        </w:rPr>
      </w:pPr>
      <w:r>
        <w:rPr>
          <w:rFonts w:ascii="Times New Roman" w:hAnsi="Times New Roman" w:cs="Times New Roman"/>
        </w:rPr>
        <w:tab/>
      </w:r>
      <w:r w:rsidR="00F0106E" w:rsidRPr="00FD58C3">
        <w:rPr>
          <w:rFonts w:ascii="Times New Roman" w:hAnsi="Times New Roman" w:cs="Times New Roman"/>
          <w:color w:val="444444"/>
          <w:sz w:val="28"/>
          <w:szCs w:val="28"/>
        </w:rPr>
        <w:t xml:space="preserve">Приложение N </w:t>
      </w:r>
      <w:r w:rsidR="00F0106E">
        <w:rPr>
          <w:rFonts w:ascii="Times New Roman" w:hAnsi="Times New Roman" w:cs="Times New Roman"/>
          <w:color w:val="444444"/>
          <w:sz w:val="28"/>
          <w:szCs w:val="28"/>
        </w:rPr>
        <w:t>6</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F0106E" w:rsidRPr="00F0106E" w:rsidRDefault="00F0106E" w:rsidP="00F0106E">
      <w:pPr>
        <w:tabs>
          <w:tab w:val="left" w:pos="2340"/>
        </w:tabs>
        <w:jc w:val="center"/>
        <w:rPr>
          <w:rFonts w:ascii="Times New Roman" w:hAnsi="Times New Roman" w:cs="Times New Roman"/>
          <w:sz w:val="32"/>
          <w:szCs w:val="32"/>
        </w:rPr>
      </w:pPr>
      <w:r w:rsidRPr="00F0106E">
        <w:rPr>
          <w:rFonts w:ascii="Times New Roman" w:hAnsi="Times New Roman" w:cs="Times New Roman"/>
          <w:sz w:val="32"/>
          <w:szCs w:val="32"/>
        </w:rPr>
        <w:t>ПЕРЕЧЕНЬ</w:t>
      </w:r>
    </w:p>
    <w:p w:rsidR="00F0106E" w:rsidRDefault="00F0106E" w:rsidP="00F0106E">
      <w:pPr>
        <w:tabs>
          <w:tab w:val="left" w:pos="2340"/>
        </w:tabs>
        <w:jc w:val="center"/>
        <w:rPr>
          <w:rFonts w:ascii="Times New Roman" w:hAnsi="Times New Roman" w:cs="Times New Roman"/>
          <w:sz w:val="32"/>
          <w:szCs w:val="32"/>
        </w:rPr>
      </w:pPr>
      <w:r w:rsidRPr="00F0106E">
        <w:rPr>
          <w:rFonts w:ascii="Times New Roman" w:hAnsi="Times New Roman" w:cs="Times New Roman"/>
          <w:sz w:val="32"/>
          <w:szCs w:val="32"/>
        </w:rPr>
        <w:t>Утративших силу постановлений Администрации муниципального района «</w:t>
      </w:r>
      <w:proofErr w:type="spellStart"/>
      <w:r w:rsidRPr="00F0106E">
        <w:rPr>
          <w:rFonts w:ascii="Times New Roman" w:hAnsi="Times New Roman" w:cs="Times New Roman"/>
          <w:sz w:val="32"/>
          <w:szCs w:val="32"/>
        </w:rPr>
        <w:t>Шиллкинский</w:t>
      </w:r>
      <w:proofErr w:type="spellEnd"/>
      <w:r w:rsidRPr="00F0106E">
        <w:rPr>
          <w:rFonts w:ascii="Times New Roman" w:hAnsi="Times New Roman" w:cs="Times New Roman"/>
          <w:sz w:val="32"/>
          <w:szCs w:val="32"/>
        </w:rPr>
        <w:t xml:space="preserve"> район»</w:t>
      </w: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11 июля 2016 года № 289а «Об утверждении </w:t>
      </w:r>
      <w:proofErr w:type="gramStart"/>
      <w:r>
        <w:rPr>
          <w:rFonts w:ascii="Times New Roman" w:hAnsi="Times New Roman" w:cs="Times New Roman"/>
          <w:sz w:val="28"/>
          <w:szCs w:val="28"/>
        </w:rPr>
        <w:t>Методики расчета нормативов формирования расходов</w:t>
      </w:r>
      <w:proofErr w:type="gramEnd"/>
      <w:r>
        <w:rPr>
          <w:rFonts w:ascii="Times New Roman" w:hAnsi="Times New Roman" w:cs="Times New Roman"/>
          <w:sz w:val="28"/>
          <w:szCs w:val="28"/>
        </w:rPr>
        <w:t xml:space="preserve">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28 февраля 2018 года № 79 «О внесении изменений в Методику расчета нормативов формирования расходов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на 2018 год.</w:t>
      </w:r>
    </w:p>
    <w:p w:rsidR="002A0320" w:rsidRPr="002A0320" w:rsidRDefault="002A0320" w:rsidP="002A0320">
      <w:pPr>
        <w:pStyle w:val="a3"/>
        <w:rPr>
          <w:rFonts w:ascii="Times New Roman" w:hAnsi="Times New Roman" w:cs="Times New Roman"/>
          <w:sz w:val="28"/>
          <w:szCs w:val="28"/>
        </w:rPr>
      </w:pP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14 мая 2019 года № 193 «О внесении изменений в Методику расчета нормативов формирования расходов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на 2019 год.</w:t>
      </w: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15 ноября  2019 года № 465а «О внесении изменений в Методику расчета нормативов формирования расходов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на 2019 год.</w:t>
      </w:r>
    </w:p>
    <w:p w:rsidR="002A0320" w:rsidRPr="002A0320" w:rsidRDefault="002A0320" w:rsidP="002A0320">
      <w:pPr>
        <w:pStyle w:val="a3"/>
        <w:rPr>
          <w:rFonts w:ascii="Times New Roman" w:hAnsi="Times New Roman" w:cs="Times New Roman"/>
          <w:sz w:val="28"/>
          <w:szCs w:val="28"/>
        </w:rPr>
      </w:pP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25 мая 2022 года № 180 «Об утверждении </w:t>
      </w:r>
      <w:proofErr w:type="gramStart"/>
      <w:r>
        <w:rPr>
          <w:rFonts w:ascii="Times New Roman" w:hAnsi="Times New Roman" w:cs="Times New Roman"/>
          <w:sz w:val="28"/>
          <w:szCs w:val="28"/>
        </w:rPr>
        <w:t>Методики расчета нормативов формирования расходов</w:t>
      </w:r>
      <w:proofErr w:type="gramEnd"/>
      <w:r>
        <w:rPr>
          <w:rFonts w:ascii="Times New Roman" w:hAnsi="Times New Roman" w:cs="Times New Roman"/>
          <w:sz w:val="28"/>
          <w:szCs w:val="28"/>
        </w:rPr>
        <w:t xml:space="preserve">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F0106E" w:rsidRPr="00F0106E" w:rsidRDefault="00F0106E" w:rsidP="002A0320">
      <w:pPr>
        <w:pStyle w:val="a3"/>
        <w:tabs>
          <w:tab w:val="left" w:pos="2340"/>
        </w:tabs>
        <w:spacing w:after="0" w:line="240" w:lineRule="auto"/>
        <w:ind w:left="1353"/>
        <w:jc w:val="both"/>
        <w:rPr>
          <w:rFonts w:ascii="Times New Roman" w:hAnsi="Times New Roman" w:cs="Times New Roman"/>
          <w:sz w:val="28"/>
          <w:szCs w:val="28"/>
        </w:rPr>
      </w:pPr>
    </w:p>
    <w:sectPr w:rsidR="00F0106E" w:rsidRPr="00F0106E" w:rsidSect="007A09C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FC6" w:rsidRDefault="00416FC6" w:rsidP="00675273">
      <w:pPr>
        <w:spacing w:after="0" w:line="240" w:lineRule="auto"/>
      </w:pPr>
      <w:r>
        <w:separator/>
      </w:r>
    </w:p>
  </w:endnote>
  <w:endnote w:type="continuationSeparator" w:id="0">
    <w:p w:rsidR="00416FC6" w:rsidRDefault="00416FC6" w:rsidP="00675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FC6" w:rsidRDefault="00416FC6" w:rsidP="00675273">
      <w:pPr>
        <w:spacing w:after="0" w:line="240" w:lineRule="auto"/>
      </w:pPr>
      <w:r>
        <w:separator/>
      </w:r>
    </w:p>
  </w:footnote>
  <w:footnote w:type="continuationSeparator" w:id="0">
    <w:p w:rsidR="00416FC6" w:rsidRDefault="00416FC6" w:rsidP="00675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6897"/>
    <w:multiLevelType w:val="multilevel"/>
    <w:tmpl w:val="554813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6421983"/>
    <w:multiLevelType w:val="hybridMultilevel"/>
    <w:tmpl w:val="20604860"/>
    <w:lvl w:ilvl="0" w:tplc="6BAE81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402AE3"/>
    <w:multiLevelType w:val="hybridMultilevel"/>
    <w:tmpl w:val="EF4A6E42"/>
    <w:lvl w:ilvl="0" w:tplc="E25431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BBC0797"/>
    <w:multiLevelType w:val="multilevel"/>
    <w:tmpl w:val="6D6A1C0E"/>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688E5206"/>
    <w:multiLevelType w:val="hybridMultilevel"/>
    <w:tmpl w:val="0EEE3E64"/>
    <w:lvl w:ilvl="0" w:tplc="2E6C3BA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6311E"/>
    <w:rsid w:val="0000354C"/>
    <w:rsid w:val="0002177F"/>
    <w:rsid w:val="00032C9D"/>
    <w:rsid w:val="00053C76"/>
    <w:rsid w:val="000745C5"/>
    <w:rsid w:val="000976C0"/>
    <w:rsid w:val="000D377E"/>
    <w:rsid w:val="000D5A24"/>
    <w:rsid w:val="000D7A96"/>
    <w:rsid w:val="000E05C1"/>
    <w:rsid w:val="00141E2D"/>
    <w:rsid w:val="00160A9C"/>
    <w:rsid w:val="001638CE"/>
    <w:rsid w:val="00172293"/>
    <w:rsid w:val="00187DA6"/>
    <w:rsid w:val="001A0097"/>
    <w:rsid w:val="001A2264"/>
    <w:rsid w:val="001B5C6D"/>
    <w:rsid w:val="00214DB3"/>
    <w:rsid w:val="0023023C"/>
    <w:rsid w:val="00231BF2"/>
    <w:rsid w:val="00232C59"/>
    <w:rsid w:val="002470EF"/>
    <w:rsid w:val="002A0320"/>
    <w:rsid w:val="002B2717"/>
    <w:rsid w:val="002D4036"/>
    <w:rsid w:val="002D5D30"/>
    <w:rsid w:val="002E5C0A"/>
    <w:rsid w:val="00300906"/>
    <w:rsid w:val="003079F4"/>
    <w:rsid w:val="00307EEF"/>
    <w:rsid w:val="00324DFD"/>
    <w:rsid w:val="00331456"/>
    <w:rsid w:val="00334893"/>
    <w:rsid w:val="00335195"/>
    <w:rsid w:val="003553FD"/>
    <w:rsid w:val="00364C08"/>
    <w:rsid w:val="00371890"/>
    <w:rsid w:val="00372C52"/>
    <w:rsid w:val="00381161"/>
    <w:rsid w:val="00393374"/>
    <w:rsid w:val="003B0E5E"/>
    <w:rsid w:val="003C0E8E"/>
    <w:rsid w:val="003E4187"/>
    <w:rsid w:val="0040227D"/>
    <w:rsid w:val="00416FC6"/>
    <w:rsid w:val="0042285A"/>
    <w:rsid w:val="0046754C"/>
    <w:rsid w:val="004700FF"/>
    <w:rsid w:val="00474F10"/>
    <w:rsid w:val="0048029C"/>
    <w:rsid w:val="004A3B98"/>
    <w:rsid w:val="004D6439"/>
    <w:rsid w:val="004F440D"/>
    <w:rsid w:val="005013CA"/>
    <w:rsid w:val="00503D4C"/>
    <w:rsid w:val="00510288"/>
    <w:rsid w:val="00512769"/>
    <w:rsid w:val="00534A99"/>
    <w:rsid w:val="00541693"/>
    <w:rsid w:val="00550F16"/>
    <w:rsid w:val="0055493A"/>
    <w:rsid w:val="00564193"/>
    <w:rsid w:val="00583C62"/>
    <w:rsid w:val="005B466F"/>
    <w:rsid w:val="005B4A79"/>
    <w:rsid w:val="005B7335"/>
    <w:rsid w:val="005E0B98"/>
    <w:rsid w:val="005F33A8"/>
    <w:rsid w:val="005F4765"/>
    <w:rsid w:val="00617675"/>
    <w:rsid w:val="00626D92"/>
    <w:rsid w:val="00631EE1"/>
    <w:rsid w:val="00646123"/>
    <w:rsid w:val="006528B4"/>
    <w:rsid w:val="00652EC6"/>
    <w:rsid w:val="00675273"/>
    <w:rsid w:val="00677E48"/>
    <w:rsid w:val="00685ABA"/>
    <w:rsid w:val="006B0A8A"/>
    <w:rsid w:val="006B4CCC"/>
    <w:rsid w:val="006B62B9"/>
    <w:rsid w:val="006B70F5"/>
    <w:rsid w:val="006C561C"/>
    <w:rsid w:val="006D379F"/>
    <w:rsid w:val="006D6FE9"/>
    <w:rsid w:val="006F08DF"/>
    <w:rsid w:val="00717815"/>
    <w:rsid w:val="0074502A"/>
    <w:rsid w:val="00753E2E"/>
    <w:rsid w:val="00775BD9"/>
    <w:rsid w:val="007761A7"/>
    <w:rsid w:val="00793A04"/>
    <w:rsid w:val="007A09C8"/>
    <w:rsid w:val="007B2875"/>
    <w:rsid w:val="007B6497"/>
    <w:rsid w:val="007B6B78"/>
    <w:rsid w:val="007C7734"/>
    <w:rsid w:val="00804422"/>
    <w:rsid w:val="008237BF"/>
    <w:rsid w:val="0083777D"/>
    <w:rsid w:val="0084569E"/>
    <w:rsid w:val="00854E77"/>
    <w:rsid w:val="0086624D"/>
    <w:rsid w:val="008705D9"/>
    <w:rsid w:val="00875983"/>
    <w:rsid w:val="00893AA1"/>
    <w:rsid w:val="008950C5"/>
    <w:rsid w:val="0089576F"/>
    <w:rsid w:val="008A37A9"/>
    <w:rsid w:val="008E7E7A"/>
    <w:rsid w:val="008F237D"/>
    <w:rsid w:val="00901753"/>
    <w:rsid w:val="00901D02"/>
    <w:rsid w:val="0090409F"/>
    <w:rsid w:val="00921950"/>
    <w:rsid w:val="00921AA1"/>
    <w:rsid w:val="00935996"/>
    <w:rsid w:val="0094445E"/>
    <w:rsid w:val="009827C2"/>
    <w:rsid w:val="00995804"/>
    <w:rsid w:val="009A27CE"/>
    <w:rsid w:val="009D2FA2"/>
    <w:rsid w:val="009D409D"/>
    <w:rsid w:val="009E4506"/>
    <w:rsid w:val="009E7E44"/>
    <w:rsid w:val="009F3B46"/>
    <w:rsid w:val="009F7958"/>
    <w:rsid w:val="00A3638A"/>
    <w:rsid w:val="00A42F87"/>
    <w:rsid w:val="00A43047"/>
    <w:rsid w:val="00A55620"/>
    <w:rsid w:val="00A60E51"/>
    <w:rsid w:val="00A60FB8"/>
    <w:rsid w:val="00A859DC"/>
    <w:rsid w:val="00A920ED"/>
    <w:rsid w:val="00AA2449"/>
    <w:rsid w:val="00AB68E6"/>
    <w:rsid w:val="00B655AE"/>
    <w:rsid w:val="00B74648"/>
    <w:rsid w:val="00B7775A"/>
    <w:rsid w:val="00B847B1"/>
    <w:rsid w:val="00B87DDA"/>
    <w:rsid w:val="00BA0425"/>
    <w:rsid w:val="00BB07CE"/>
    <w:rsid w:val="00BB49CA"/>
    <w:rsid w:val="00BB511F"/>
    <w:rsid w:val="00BB5CE0"/>
    <w:rsid w:val="00BB7E10"/>
    <w:rsid w:val="00BF24A6"/>
    <w:rsid w:val="00BF26EB"/>
    <w:rsid w:val="00BF36D1"/>
    <w:rsid w:val="00C10CDE"/>
    <w:rsid w:val="00C46B09"/>
    <w:rsid w:val="00C4775F"/>
    <w:rsid w:val="00C52F1C"/>
    <w:rsid w:val="00C65A5D"/>
    <w:rsid w:val="00C714E1"/>
    <w:rsid w:val="00C77CCB"/>
    <w:rsid w:val="00C97BCE"/>
    <w:rsid w:val="00CA5A0B"/>
    <w:rsid w:val="00CA6D4C"/>
    <w:rsid w:val="00CB3E2A"/>
    <w:rsid w:val="00CC0AB1"/>
    <w:rsid w:val="00CC6C97"/>
    <w:rsid w:val="00CD22DF"/>
    <w:rsid w:val="00CD269D"/>
    <w:rsid w:val="00CD76D6"/>
    <w:rsid w:val="00CD7FA0"/>
    <w:rsid w:val="00D1402F"/>
    <w:rsid w:val="00D254D0"/>
    <w:rsid w:val="00D32D48"/>
    <w:rsid w:val="00D33174"/>
    <w:rsid w:val="00D41E36"/>
    <w:rsid w:val="00D56459"/>
    <w:rsid w:val="00D56CFA"/>
    <w:rsid w:val="00D56F0A"/>
    <w:rsid w:val="00D945E3"/>
    <w:rsid w:val="00D96F4C"/>
    <w:rsid w:val="00DA0047"/>
    <w:rsid w:val="00DF69F8"/>
    <w:rsid w:val="00DF760F"/>
    <w:rsid w:val="00E05B12"/>
    <w:rsid w:val="00E217F8"/>
    <w:rsid w:val="00E3076A"/>
    <w:rsid w:val="00E55D43"/>
    <w:rsid w:val="00E6311E"/>
    <w:rsid w:val="00E66456"/>
    <w:rsid w:val="00E67228"/>
    <w:rsid w:val="00E91AB1"/>
    <w:rsid w:val="00E945BF"/>
    <w:rsid w:val="00E94EEF"/>
    <w:rsid w:val="00EA01BA"/>
    <w:rsid w:val="00EB04E3"/>
    <w:rsid w:val="00ED252C"/>
    <w:rsid w:val="00EF6ECA"/>
    <w:rsid w:val="00F0106E"/>
    <w:rsid w:val="00F261C9"/>
    <w:rsid w:val="00F36FE9"/>
    <w:rsid w:val="00F50FC4"/>
    <w:rsid w:val="00F6113A"/>
    <w:rsid w:val="00F71AD5"/>
    <w:rsid w:val="00F73CA2"/>
    <w:rsid w:val="00F807F3"/>
    <w:rsid w:val="00F82BD2"/>
    <w:rsid w:val="00F94F53"/>
    <w:rsid w:val="00FA13A6"/>
    <w:rsid w:val="00FA2514"/>
    <w:rsid w:val="00FC41D7"/>
    <w:rsid w:val="00FD58C3"/>
    <w:rsid w:val="00FE1BD4"/>
    <w:rsid w:val="00FE29BB"/>
    <w:rsid w:val="00FE7C50"/>
    <w:rsid w:val="00FF2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F3"/>
  </w:style>
  <w:style w:type="paragraph" w:styleId="3">
    <w:name w:val="heading 3"/>
    <w:basedOn w:val="a"/>
    <w:next w:val="a"/>
    <w:link w:val="30"/>
    <w:uiPriority w:val="9"/>
    <w:unhideWhenUsed/>
    <w:qFormat/>
    <w:rsid w:val="00CD76D6"/>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11E"/>
    <w:pPr>
      <w:ind w:left="720"/>
      <w:contextualSpacing/>
    </w:pPr>
  </w:style>
  <w:style w:type="paragraph" w:styleId="a4">
    <w:name w:val="header"/>
    <w:basedOn w:val="a"/>
    <w:link w:val="a5"/>
    <w:uiPriority w:val="99"/>
    <w:semiHidden/>
    <w:unhideWhenUsed/>
    <w:rsid w:val="0067527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75273"/>
  </w:style>
  <w:style w:type="paragraph" w:styleId="a6">
    <w:name w:val="footer"/>
    <w:basedOn w:val="a"/>
    <w:link w:val="a7"/>
    <w:uiPriority w:val="99"/>
    <w:semiHidden/>
    <w:unhideWhenUsed/>
    <w:rsid w:val="0067527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75273"/>
  </w:style>
  <w:style w:type="table" w:styleId="a8">
    <w:name w:val="Table Grid"/>
    <w:basedOn w:val="a1"/>
    <w:rsid w:val="006752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021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D76D6"/>
    <w:rPr>
      <w:rFonts w:asciiTheme="majorHAnsi" w:eastAsiaTheme="majorEastAsia" w:hAnsiTheme="majorHAnsi" w:cstheme="majorBidi"/>
      <w:b/>
      <w:bCs/>
      <w:color w:val="4F81BD" w:themeColor="accent1"/>
      <w:lang w:eastAsia="ru-RU"/>
    </w:rPr>
  </w:style>
  <w:style w:type="character" w:styleId="a9">
    <w:name w:val="Hyperlink"/>
    <w:basedOn w:val="a0"/>
    <w:uiPriority w:val="99"/>
    <w:semiHidden/>
    <w:unhideWhenUsed/>
    <w:rsid w:val="00CD76D6"/>
    <w:rPr>
      <w:color w:val="0000FF"/>
      <w:u w:val="single"/>
    </w:rPr>
  </w:style>
  <w:style w:type="paragraph" w:customStyle="1" w:styleId="headertext">
    <w:name w:val="headertext"/>
    <w:basedOn w:val="a"/>
    <w:rsid w:val="00CD7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94E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94E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95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s.cntd.ru/document/40600573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ocs.cntd.ru/document/4070492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92222529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awmix.ru/zakonodatelstvo/268667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20</Pages>
  <Words>4436</Words>
  <Characters>25287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Яковлевна ТЯ. Гольцева</dc:creator>
  <cp:lastModifiedBy>Елена Александровна Боярская</cp:lastModifiedBy>
  <cp:revision>4</cp:revision>
  <cp:lastPrinted>2024-09-13T02:48:00Z</cp:lastPrinted>
  <dcterms:created xsi:type="dcterms:W3CDTF">2024-09-13T02:18:00Z</dcterms:created>
  <dcterms:modified xsi:type="dcterms:W3CDTF">2024-09-17T07:51:00Z</dcterms:modified>
</cp:coreProperties>
</file>