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84" w:rsidRPr="003F04A6" w:rsidRDefault="0051758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3F04A6">
        <w:rPr>
          <w:rFonts w:ascii="Arial" w:hAnsi="Arial" w:cs="Arial"/>
          <w:b/>
          <w:bCs/>
          <w:sz w:val="32"/>
          <w:szCs w:val="32"/>
        </w:rPr>
        <w:t>АДМИНИСТРАЦИЯ МУНИЦИПАЛЬНОГО РАЙОНА</w:t>
      </w:r>
      <w:r w:rsidR="008607D4" w:rsidRPr="003F04A6">
        <w:rPr>
          <w:rFonts w:ascii="Arial" w:hAnsi="Arial" w:cs="Arial"/>
          <w:b/>
          <w:bCs/>
          <w:sz w:val="32"/>
          <w:szCs w:val="32"/>
        </w:rPr>
        <w:t xml:space="preserve"> «</w:t>
      </w:r>
      <w:r w:rsidRPr="003F04A6">
        <w:rPr>
          <w:rFonts w:ascii="Arial" w:hAnsi="Arial" w:cs="Arial"/>
          <w:b/>
          <w:bCs/>
          <w:sz w:val="32"/>
          <w:szCs w:val="32"/>
        </w:rPr>
        <w:t>ШИЛКИНСКИЙ РАЙОН»</w:t>
      </w:r>
    </w:p>
    <w:p w:rsidR="00517584" w:rsidRPr="003F04A6" w:rsidRDefault="0051758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3F04A6" w:rsidRPr="003F04A6" w:rsidRDefault="003F04A6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28"/>
        </w:rPr>
      </w:pPr>
      <w:r w:rsidRPr="003F04A6">
        <w:rPr>
          <w:rFonts w:ascii="Arial" w:hAnsi="Arial" w:cs="Arial"/>
          <w:b/>
          <w:bCs/>
          <w:sz w:val="32"/>
          <w:szCs w:val="28"/>
        </w:rPr>
        <w:t>ПОСТАНОВЛЕНИЕ</w:t>
      </w:r>
    </w:p>
    <w:p w:rsidR="00517584" w:rsidRPr="003F04A6" w:rsidRDefault="0051758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8607D4" w:rsidRPr="003F04A6" w:rsidRDefault="008607D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517584" w:rsidRPr="003F04A6" w:rsidRDefault="00EC66DA" w:rsidP="003F04A6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3F04A6">
        <w:rPr>
          <w:rFonts w:ascii="Arial" w:hAnsi="Arial" w:cs="Arial"/>
          <w:sz w:val="24"/>
          <w:szCs w:val="28"/>
        </w:rPr>
        <w:t>18 октября 2023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="003F04A6" w:rsidRPr="003F04A6">
        <w:rPr>
          <w:rFonts w:ascii="Arial" w:hAnsi="Arial" w:cs="Arial"/>
          <w:sz w:val="24"/>
          <w:szCs w:val="28"/>
        </w:rPr>
        <w:t>года</w:t>
      </w:r>
      <w:r w:rsidR="003F04A6">
        <w:rPr>
          <w:rFonts w:ascii="Arial" w:hAnsi="Arial" w:cs="Arial"/>
          <w:sz w:val="24"/>
          <w:szCs w:val="28"/>
        </w:rPr>
        <w:tab/>
      </w:r>
      <w:r w:rsidR="003F04A6">
        <w:rPr>
          <w:rFonts w:ascii="Arial" w:hAnsi="Arial" w:cs="Arial"/>
          <w:sz w:val="24"/>
          <w:szCs w:val="28"/>
        </w:rPr>
        <w:tab/>
      </w:r>
      <w:r w:rsidR="003F04A6">
        <w:rPr>
          <w:rFonts w:ascii="Arial" w:hAnsi="Arial" w:cs="Arial"/>
          <w:sz w:val="24"/>
          <w:szCs w:val="28"/>
        </w:rPr>
        <w:tab/>
      </w:r>
      <w:r w:rsidR="003F04A6">
        <w:rPr>
          <w:rFonts w:ascii="Arial" w:hAnsi="Arial" w:cs="Arial"/>
          <w:sz w:val="24"/>
          <w:szCs w:val="28"/>
        </w:rPr>
        <w:tab/>
      </w:r>
      <w:r w:rsidR="003F04A6">
        <w:rPr>
          <w:rFonts w:ascii="Arial" w:hAnsi="Arial" w:cs="Arial"/>
          <w:sz w:val="24"/>
          <w:szCs w:val="28"/>
        </w:rPr>
        <w:tab/>
      </w:r>
      <w:r w:rsidR="003F04A6">
        <w:rPr>
          <w:rFonts w:ascii="Arial" w:hAnsi="Arial" w:cs="Arial"/>
          <w:sz w:val="24"/>
          <w:szCs w:val="28"/>
        </w:rPr>
        <w:tab/>
      </w:r>
      <w:r w:rsidR="003F04A6">
        <w:rPr>
          <w:rFonts w:ascii="Arial" w:hAnsi="Arial" w:cs="Arial"/>
          <w:sz w:val="24"/>
          <w:szCs w:val="28"/>
        </w:rPr>
        <w:tab/>
      </w:r>
      <w:r w:rsidR="003F04A6">
        <w:rPr>
          <w:rFonts w:ascii="Arial" w:hAnsi="Arial" w:cs="Arial"/>
          <w:sz w:val="24"/>
          <w:szCs w:val="28"/>
        </w:rPr>
        <w:tab/>
      </w:r>
      <w:r w:rsidR="003F04A6">
        <w:rPr>
          <w:rFonts w:ascii="Arial" w:hAnsi="Arial" w:cs="Arial"/>
          <w:sz w:val="24"/>
          <w:szCs w:val="28"/>
        </w:rPr>
        <w:tab/>
      </w:r>
      <w:r w:rsidR="003F04A6">
        <w:rPr>
          <w:rFonts w:ascii="Arial" w:hAnsi="Arial" w:cs="Arial"/>
          <w:sz w:val="24"/>
          <w:szCs w:val="28"/>
        </w:rPr>
        <w:tab/>
        <w:t xml:space="preserve"> </w:t>
      </w:r>
      <w:r w:rsidR="003F04A6" w:rsidRPr="003F04A6">
        <w:rPr>
          <w:rFonts w:ascii="Arial" w:hAnsi="Arial" w:cs="Arial"/>
          <w:sz w:val="24"/>
          <w:szCs w:val="28"/>
        </w:rPr>
        <w:t>№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Pr="003F04A6">
        <w:rPr>
          <w:rFonts w:ascii="Arial" w:hAnsi="Arial" w:cs="Arial"/>
          <w:sz w:val="24"/>
          <w:szCs w:val="28"/>
        </w:rPr>
        <w:t>360</w:t>
      </w:r>
    </w:p>
    <w:p w:rsidR="008607D4" w:rsidRPr="003F04A6" w:rsidRDefault="008607D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8607D4" w:rsidRPr="003F04A6" w:rsidRDefault="008607D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517584" w:rsidRPr="003F04A6" w:rsidRDefault="0051758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proofErr w:type="spellStart"/>
      <w:r w:rsidRPr="003F04A6">
        <w:rPr>
          <w:rFonts w:ascii="Arial" w:hAnsi="Arial" w:cs="Arial"/>
          <w:sz w:val="24"/>
          <w:szCs w:val="28"/>
        </w:rPr>
        <w:t>г</w:t>
      </w:r>
      <w:proofErr w:type="gramStart"/>
      <w:r w:rsidRPr="003F04A6">
        <w:rPr>
          <w:rFonts w:ascii="Arial" w:hAnsi="Arial" w:cs="Arial"/>
          <w:sz w:val="24"/>
          <w:szCs w:val="28"/>
        </w:rPr>
        <w:t>.Ш</w:t>
      </w:r>
      <w:proofErr w:type="gramEnd"/>
      <w:r w:rsidRPr="003F04A6">
        <w:rPr>
          <w:rFonts w:ascii="Arial" w:hAnsi="Arial" w:cs="Arial"/>
          <w:sz w:val="24"/>
          <w:szCs w:val="28"/>
        </w:rPr>
        <w:t>илка</w:t>
      </w:r>
      <w:proofErr w:type="spellEnd"/>
    </w:p>
    <w:p w:rsidR="008607D4" w:rsidRPr="003F04A6" w:rsidRDefault="008607D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  <w:bookmarkStart w:id="1" w:name="_Hlk148338863"/>
    </w:p>
    <w:p w:rsidR="008607D4" w:rsidRPr="003F04A6" w:rsidRDefault="008607D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517584" w:rsidRPr="003F04A6" w:rsidRDefault="00517584" w:rsidP="003F04A6">
      <w:pPr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bCs/>
          <w:sz w:val="24"/>
          <w:szCs w:val="28"/>
          <w:lang w:eastAsia="ru-RU"/>
        </w:rPr>
      </w:pPr>
      <w:r w:rsidRPr="003F04A6">
        <w:rPr>
          <w:rFonts w:ascii="Arial" w:hAnsi="Arial" w:cs="Arial"/>
          <w:bCs/>
          <w:sz w:val="24"/>
          <w:szCs w:val="28"/>
        </w:rPr>
        <w:t xml:space="preserve">Об утверждении Требований </w:t>
      </w:r>
      <w:r w:rsidRPr="003F04A6">
        <w:rPr>
          <w:rFonts w:ascii="Arial" w:eastAsia="Calibri" w:hAnsi="Arial" w:cs="Arial"/>
          <w:bCs/>
          <w:sz w:val="24"/>
          <w:szCs w:val="28"/>
          <w:lang w:eastAsia="ru-RU"/>
        </w:rPr>
        <w:t>к условиям и порядку оказания муниципальной услуги в социальной сфере «Реализация дополнительных общеразвивающих программ» в</w:t>
      </w:r>
      <w:r w:rsidR="008607D4" w:rsidRPr="003F04A6">
        <w:rPr>
          <w:rFonts w:ascii="Arial" w:eastAsia="Calibri" w:hAnsi="Arial" w:cs="Arial"/>
          <w:bCs/>
          <w:sz w:val="24"/>
          <w:szCs w:val="28"/>
          <w:lang w:eastAsia="ru-RU"/>
        </w:rPr>
        <w:t xml:space="preserve"> </w:t>
      </w:r>
      <w:r w:rsidRPr="003F04A6">
        <w:rPr>
          <w:rFonts w:ascii="Arial" w:hAnsi="Arial" w:cs="Arial"/>
          <w:sz w:val="24"/>
          <w:szCs w:val="28"/>
        </w:rPr>
        <w:t>муниципальном районе «</w:t>
      </w:r>
      <w:proofErr w:type="spellStart"/>
      <w:r w:rsidRPr="003F04A6">
        <w:rPr>
          <w:rFonts w:ascii="Arial" w:hAnsi="Arial" w:cs="Arial"/>
          <w:sz w:val="24"/>
          <w:szCs w:val="28"/>
        </w:rPr>
        <w:t>Шилкинский</w:t>
      </w:r>
      <w:proofErr w:type="spellEnd"/>
      <w:r w:rsidRPr="003F04A6">
        <w:rPr>
          <w:rFonts w:ascii="Arial" w:hAnsi="Arial" w:cs="Arial"/>
          <w:sz w:val="24"/>
          <w:szCs w:val="28"/>
        </w:rPr>
        <w:t xml:space="preserve"> район»</w:t>
      </w:r>
      <w:r w:rsidRPr="003F04A6">
        <w:rPr>
          <w:rFonts w:ascii="Arial" w:hAnsi="Arial" w:cs="Arial"/>
          <w:bCs/>
          <w:sz w:val="24"/>
          <w:szCs w:val="28"/>
        </w:rPr>
        <w:t xml:space="preserve"> </w:t>
      </w:r>
      <w:r w:rsidRPr="003F04A6">
        <w:rPr>
          <w:rFonts w:ascii="Arial" w:eastAsia="Calibri" w:hAnsi="Arial" w:cs="Arial"/>
          <w:bCs/>
          <w:sz w:val="24"/>
          <w:szCs w:val="28"/>
          <w:lang w:eastAsia="ru-RU"/>
        </w:rPr>
        <w:t xml:space="preserve">в </w:t>
      </w:r>
      <w:r w:rsidRPr="003F04A6">
        <w:rPr>
          <w:rFonts w:ascii="Arial" w:hAnsi="Arial" w:cs="Arial"/>
          <w:bCs/>
          <w:sz w:val="24"/>
          <w:szCs w:val="28"/>
        </w:rPr>
        <w:t>соответствии</w:t>
      </w:r>
      <w:r w:rsidR="008607D4" w:rsidRPr="003F04A6">
        <w:rPr>
          <w:rFonts w:ascii="Arial" w:hAnsi="Arial" w:cs="Arial"/>
          <w:bCs/>
          <w:sz w:val="24"/>
          <w:szCs w:val="28"/>
        </w:rPr>
        <w:t xml:space="preserve"> </w:t>
      </w:r>
      <w:r w:rsidRPr="003F04A6">
        <w:rPr>
          <w:rFonts w:ascii="Arial" w:eastAsia="Calibri" w:hAnsi="Arial" w:cs="Arial"/>
          <w:bCs/>
          <w:sz w:val="24"/>
          <w:szCs w:val="28"/>
          <w:lang w:eastAsia="ru-RU"/>
        </w:rPr>
        <w:t>с социальным сертификатом</w:t>
      </w:r>
    </w:p>
    <w:bookmarkEnd w:id="1"/>
    <w:p w:rsidR="00517584" w:rsidRPr="003F04A6" w:rsidRDefault="0051758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517584" w:rsidRPr="003F04A6" w:rsidRDefault="00517584" w:rsidP="003F04A6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517584" w:rsidRPr="003F04A6" w:rsidRDefault="00517584" w:rsidP="003F04A6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proofErr w:type="gramStart"/>
      <w:r w:rsidRPr="003F04A6">
        <w:rPr>
          <w:rFonts w:ascii="Arial" w:hAnsi="Arial" w:cs="Arial"/>
          <w:sz w:val="24"/>
          <w:szCs w:val="28"/>
        </w:rPr>
        <w:t xml:space="preserve">В соответствии с пунктом 4 статьи 5 </w:t>
      </w:r>
      <w:r w:rsidRPr="003F04A6">
        <w:rPr>
          <w:rStyle w:val="a5"/>
          <w:rFonts w:ascii="Arial" w:hAnsi="Arial" w:cs="Arial"/>
          <w:color w:val="auto"/>
          <w:sz w:val="24"/>
          <w:szCs w:val="28"/>
        </w:rPr>
        <w:t>Федерального закона</w:t>
      </w:r>
      <w:r w:rsidRPr="003F04A6">
        <w:rPr>
          <w:rFonts w:ascii="Arial" w:hAnsi="Arial" w:cs="Arial"/>
          <w:sz w:val="24"/>
          <w:szCs w:val="28"/>
        </w:rPr>
        <w:t xml:space="preserve"> от 13.07.2020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="003F04A6" w:rsidRPr="003F04A6">
        <w:rPr>
          <w:rFonts w:ascii="Arial" w:hAnsi="Arial" w:cs="Arial"/>
          <w:sz w:val="24"/>
          <w:szCs w:val="28"/>
        </w:rPr>
        <w:t>№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Pr="003F04A6">
        <w:rPr>
          <w:rFonts w:ascii="Arial" w:hAnsi="Arial" w:cs="Arial"/>
          <w:sz w:val="24"/>
          <w:szCs w:val="28"/>
        </w:rPr>
        <w:t>189-ФЗ «О государственном (муниципальном) социальном заказе на оказание государственных (муниципальных) услуг в социальной сфере»</w:t>
      </w:r>
      <w:r w:rsidR="003F04A6" w:rsidRPr="003F04A6">
        <w:rPr>
          <w:rFonts w:ascii="Arial" w:hAnsi="Arial" w:cs="Arial"/>
          <w:sz w:val="24"/>
          <w:szCs w:val="28"/>
        </w:rPr>
        <w:t>,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Pr="003F04A6">
        <w:rPr>
          <w:rFonts w:ascii="Arial" w:hAnsi="Arial" w:cs="Arial"/>
          <w:sz w:val="24"/>
          <w:szCs w:val="28"/>
        </w:rPr>
        <w:t xml:space="preserve">постановлениями </w:t>
      </w:r>
      <w:r w:rsidR="00AA0B27" w:rsidRPr="003F04A6">
        <w:rPr>
          <w:rFonts w:ascii="Arial" w:hAnsi="Arial" w:cs="Arial"/>
          <w:sz w:val="24"/>
          <w:szCs w:val="28"/>
        </w:rPr>
        <w:t>А</w:t>
      </w:r>
      <w:r w:rsidRPr="003F04A6">
        <w:rPr>
          <w:rFonts w:ascii="Arial" w:hAnsi="Arial" w:cs="Arial"/>
          <w:sz w:val="24"/>
          <w:szCs w:val="28"/>
        </w:rPr>
        <w:t xml:space="preserve">дминистрации муниципального </w:t>
      </w:r>
      <w:r w:rsidR="00AA0B27" w:rsidRPr="003F04A6">
        <w:rPr>
          <w:rFonts w:ascii="Arial" w:hAnsi="Arial" w:cs="Arial"/>
          <w:sz w:val="24"/>
          <w:szCs w:val="28"/>
        </w:rPr>
        <w:t>района «</w:t>
      </w:r>
      <w:proofErr w:type="spellStart"/>
      <w:r w:rsidR="00AA0B27" w:rsidRPr="003F04A6">
        <w:rPr>
          <w:rFonts w:ascii="Arial" w:hAnsi="Arial" w:cs="Arial"/>
          <w:sz w:val="24"/>
          <w:szCs w:val="28"/>
        </w:rPr>
        <w:t>Шилкинский</w:t>
      </w:r>
      <w:proofErr w:type="spellEnd"/>
      <w:r w:rsidR="00AA0B27" w:rsidRPr="003F04A6">
        <w:rPr>
          <w:rFonts w:ascii="Arial" w:hAnsi="Arial" w:cs="Arial"/>
          <w:sz w:val="24"/>
          <w:szCs w:val="28"/>
        </w:rPr>
        <w:t xml:space="preserve"> район»</w:t>
      </w:r>
      <w:r w:rsidR="00921A59" w:rsidRPr="003F04A6">
        <w:rPr>
          <w:rFonts w:ascii="Arial" w:hAnsi="Arial" w:cs="Arial"/>
          <w:sz w:val="24"/>
          <w:szCs w:val="28"/>
        </w:rPr>
        <w:t xml:space="preserve"> </w:t>
      </w:r>
      <w:r w:rsidRPr="003F04A6">
        <w:rPr>
          <w:rFonts w:ascii="Arial" w:hAnsi="Arial" w:cs="Arial"/>
          <w:sz w:val="24"/>
          <w:szCs w:val="28"/>
        </w:rPr>
        <w:t>от</w:t>
      </w:r>
      <w:r w:rsidR="008607D4" w:rsidRPr="003F04A6">
        <w:rPr>
          <w:rFonts w:ascii="Arial" w:hAnsi="Arial" w:cs="Arial"/>
          <w:sz w:val="24"/>
          <w:szCs w:val="28"/>
        </w:rPr>
        <w:t xml:space="preserve"> </w:t>
      </w:r>
      <w:r w:rsidR="00AA0B27" w:rsidRPr="003F04A6">
        <w:rPr>
          <w:rFonts w:ascii="Arial" w:hAnsi="Arial" w:cs="Arial"/>
          <w:sz w:val="24"/>
          <w:szCs w:val="28"/>
        </w:rPr>
        <w:t>11.08.2023г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="003F04A6" w:rsidRPr="003F04A6">
        <w:rPr>
          <w:rFonts w:ascii="Arial" w:hAnsi="Arial" w:cs="Arial"/>
          <w:sz w:val="24"/>
          <w:szCs w:val="28"/>
        </w:rPr>
        <w:t>№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="00AA0B27" w:rsidRPr="003F04A6">
        <w:rPr>
          <w:rFonts w:ascii="Arial" w:hAnsi="Arial" w:cs="Arial"/>
          <w:sz w:val="24"/>
          <w:szCs w:val="28"/>
        </w:rPr>
        <w:t xml:space="preserve">280 </w:t>
      </w:r>
      <w:r w:rsidRPr="003F04A6">
        <w:rPr>
          <w:rFonts w:ascii="Arial" w:hAnsi="Arial" w:cs="Arial"/>
          <w:sz w:val="24"/>
          <w:szCs w:val="28"/>
        </w:rPr>
        <w:t>«Об организации оказания муниципальных услуг в социальной сфере на территории муниципального образования» и</w:t>
      </w:r>
      <w:r w:rsidR="008607D4" w:rsidRPr="003F04A6">
        <w:rPr>
          <w:rFonts w:ascii="Arial" w:hAnsi="Arial" w:cs="Arial"/>
          <w:sz w:val="24"/>
          <w:szCs w:val="28"/>
        </w:rPr>
        <w:t xml:space="preserve"> </w:t>
      </w:r>
      <w:r w:rsidRPr="003F04A6">
        <w:rPr>
          <w:rFonts w:ascii="Arial" w:hAnsi="Arial" w:cs="Arial"/>
          <w:sz w:val="24"/>
          <w:szCs w:val="28"/>
        </w:rPr>
        <w:t xml:space="preserve">от </w:t>
      </w:r>
      <w:r w:rsidR="00AA0B27" w:rsidRPr="003F04A6">
        <w:rPr>
          <w:rFonts w:ascii="Arial" w:hAnsi="Arial" w:cs="Arial"/>
          <w:sz w:val="24"/>
          <w:szCs w:val="28"/>
        </w:rPr>
        <w:t>10.10.2023г.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="003F04A6" w:rsidRPr="003F04A6">
        <w:rPr>
          <w:rFonts w:ascii="Arial" w:hAnsi="Arial" w:cs="Arial"/>
          <w:sz w:val="24"/>
          <w:szCs w:val="28"/>
        </w:rPr>
        <w:t>№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="00AA0B27" w:rsidRPr="003F04A6">
        <w:rPr>
          <w:rFonts w:ascii="Arial" w:hAnsi="Arial" w:cs="Arial"/>
          <w:sz w:val="24"/>
          <w:szCs w:val="28"/>
        </w:rPr>
        <w:t>345</w:t>
      </w:r>
      <w:r w:rsidRPr="003F04A6">
        <w:rPr>
          <w:rFonts w:ascii="Arial" w:hAnsi="Arial" w:cs="Arial"/>
          <w:sz w:val="24"/>
          <w:szCs w:val="28"/>
        </w:rPr>
        <w:t xml:space="preserve"> «О некоторых мерах правового регулирования вопросов</w:t>
      </w:r>
      <w:r w:rsidR="003F04A6" w:rsidRPr="003F04A6">
        <w:rPr>
          <w:rFonts w:ascii="Arial" w:hAnsi="Arial" w:cs="Arial"/>
          <w:sz w:val="24"/>
          <w:szCs w:val="28"/>
        </w:rPr>
        <w:t>,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Pr="003F04A6">
        <w:rPr>
          <w:rFonts w:ascii="Arial" w:hAnsi="Arial" w:cs="Arial"/>
          <w:sz w:val="24"/>
          <w:szCs w:val="28"/>
        </w:rPr>
        <w:t>связанных с</w:t>
      </w:r>
      <w:proofErr w:type="gramEnd"/>
      <w:r w:rsidRPr="003F04A6">
        <w:rPr>
          <w:rFonts w:ascii="Arial" w:hAnsi="Arial" w:cs="Arial"/>
          <w:sz w:val="24"/>
          <w:szCs w:val="28"/>
        </w:rPr>
        <w:t xml:space="preserve"> оказанием муниципальной услуги «Реализация дополнительных общеразвивающих</w:t>
      </w:r>
      <w:r w:rsidR="00921A59" w:rsidRPr="003F04A6">
        <w:rPr>
          <w:rFonts w:ascii="Arial" w:hAnsi="Arial" w:cs="Arial"/>
          <w:sz w:val="24"/>
          <w:szCs w:val="28"/>
        </w:rPr>
        <w:t xml:space="preserve"> </w:t>
      </w:r>
      <w:r w:rsidRPr="003F04A6">
        <w:rPr>
          <w:rFonts w:ascii="Arial" w:hAnsi="Arial" w:cs="Arial"/>
          <w:sz w:val="24"/>
          <w:szCs w:val="28"/>
        </w:rPr>
        <w:t>программ» в соответствии с социальными сертификатами»</w:t>
      </w:r>
      <w:r w:rsidR="008607D4" w:rsidRPr="003F04A6">
        <w:rPr>
          <w:rFonts w:ascii="Arial" w:hAnsi="Arial" w:cs="Arial"/>
          <w:sz w:val="24"/>
          <w:szCs w:val="28"/>
        </w:rPr>
        <w:t xml:space="preserve"> приказыва</w:t>
      </w:r>
      <w:r w:rsidR="00AA0B27" w:rsidRPr="003F04A6">
        <w:rPr>
          <w:rFonts w:ascii="Arial" w:hAnsi="Arial" w:cs="Arial"/>
          <w:sz w:val="24"/>
          <w:szCs w:val="28"/>
        </w:rPr>
        <w:t>ю:</w:t>
      </w:r>
    </w:p>
    <w:p w:rsidR="00517584" w:rsidRPr="003F04A6" w:rsidRDefault="00517584" w:rsidP="003F04A6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517584" w:rsidRPr="003F04A6" w:rsidRDefault="008607D4" w:rsidP="003F04A6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3F04A6">
        <w:rPr>
          <w:rFonts w:ascii="Arial" w:hAnsi="Arial" w:cs="Arial"/>
          <w:sz w:val="24"/>
          <w:szCs w:val="28"/>
        </w:rPr>
        <w:t xml:space="preserve">1. </w:t>
      </w:r>
      <w:r w:rsidR="00517584" w:rsidRPr="003F04A6">
        <w:rPr>
          <w:rFonts w:ascii="Arial" w:hAnsi="Arial" w:cs="Arial"/>
          <w:sz w:val="24"/>
          <w:szCs w:val="28"/>
        </w:rPr>
        <w:t xml:space="preserve">Утвердить прилагаемые Требования </w:t>
      </w:r>
      <w:r w:rsidR="00517584" w:rsidRPr="003F04A6">
        <w:rPr>
          <w:rFonts w:ascii="Arial" w:eastAsia="Calibri" w:hAnsi="Arial" w:cs="Arial"/>
          <w:sz w:val="24"/>
          <w:szCs w:val="28"/>
          <w:lang w:eastAsia="ru-RU"/>
        </w:rPr>
        <w:t>к условиям и порядку оказания муниципальной услуги в социальной сфере «Реализация дополнительных общеразвивающих программ» в</w:t>
      </w:r>
      <w:r w:rsidR="00921A59" w:rsidRPr="003F04A6">
        <w:rPr>
          <w:rFonts w:ascii="Arial" w:eastAsia="Calibri" w:hAnsi="Arial" w:cs="Arial"/>
          <w:sz w:val="24"/>
          <w:szCs w:val="28"/>
          <w:lang w:eastAsia="ru-RU"/>
        </w:rPr>
        <w:t xml:space="preserve"> </w:t>
      </w:r>
      <w:r w:rsidR="00921A59" w:rsidRPr="003F04A6">
        <w:rPr>
          <w:rFonts w:ascii="Arial" w:hAnsi="Arial" w:cs="Arial"/>
          <w:sz w:val="24"/>
          <w:szCs w:val="28"/>
        </w:rPr>
        <w:t>муниципальном районе «</w:t>
      </w:r>
      <w:proofErr w:type="spellStart"/>
      <w:r w:rsidR="00921A59" w:rsidRPr="003F04A6">
        <w:rPr>
          <w:rFonts w:ascii="Arial" w:hAnsi="Arial" w:cs="Arial"/>
          <w:sz w:val="24"/>
          <w:szCs w:val="28"/>
        </w:rPr>
        <w:t>Шилкинский</w:t>
      </w:r>
      <w:proofErr w:type="spellEnd"/>
      <w:r w:rsidR="00921A59" w:rsidRPr="003F04A6">
        <w:rPr>
          <w:rFonts w:ascii="Arial" w:hAnsi="Arial" w:cs="Arial"/>
          <w:sz w:val="24"/>
          <w:szCs w:val="28"/>
        </w:rPr>
        <w:t xml:space="preserve"> район»</w:t>
      </w:r>
      <w:r w:rsidR="00517584" w:rsidRPr="003F04A6">
        <w:rPr>
          <w:rFonts w:ascii="Arial" w:eastAsia="Calibri" w:hAnsi="Arial" w:cs="Arial"/>
          <w:sz w:val="24"/>
          <w:szCs w:val="28"/>
          <w:lang w:eastAsia="ru-RU"/>
        </w:rPr>
        <w:t xml:space="preserve"> в </w:t>
      </w:r>
      <w:r w:rsidR="00517584" w:rsidRPr="003F04A6">
        <w:rPr>
          <w:rFonts w:ascii="Arial" w:hAnsi="Arial" w:cs="Arial"/>
          <w:sz w:val="24"/>
          <w:szCs w:val="28"/>
        </w:rPr>
        <w:t>соответствии</w:t>
      </w:r>
      <w:r w:rsidRPr="003F04A6">
        <w:rPr>
          <w:rFonts w:ascii="Arial" w:hAnsi="Arial" w:cs="Arial"/>
          <w:sz w:val="24"/>
          <w:szCs w:val="28"/>
        </w:rPr>
        <w:t xml:space="preserve"> </w:t>
      </w:r>
      <w:r w:rsidR="00517584" w:rsidRPr="003F04A6">
        <w:rPr>
          <w:rFonts w:ascii="Arial" w:eastAsia="Calibri" w:hAnsi="Arial" w:cs="Arial"/>
          <w:sz w:val="24"/>
          <w:szCs w:val="28"/>
          <w:lang w:eastAsia="ru-RU"/>
        </w:rPr>
        <w:t>с социальным сертификатом</w:t>
      </w:r>
      <w:r w:rsidR="00517584" w:rsidRPr="003F04A6">
        <w:rPr>
          <w:rFonts w:ascii="Arial" w:hAnsi="Arial" w:cs="Arial"/>
          <w:sz w:val="24"/>
          <w:szCs w:val="28"/>
        </w:rPr>
        <w:t xml:space="preserve"> (далее </w:t>
      </w:r>
      <w:r w:rsidRPr="003F04A6">
        <w:rPr>
          <w:rFonts w:ascii="Arial" w:hAnsi="Arial" w:cs="Arial"/>
          <w:sz w:val="24"/>
          <w:szCs w:val="28"/>
        </w:rPr>
        <w:t>-</w:t>
      </w:r>
      <w:r w:rsidR="00517584" w:rsidRPr="003F04A6">
        <w:rPr>
          <w:rFonts w:ascii="Arial" w:hAnsi="Arial" w:cs="Arial"/>
          <w:sz w:val="24"/>
          <w:szCs w:val="28"/>
        </w:rPr>
        <w:t xml:space="preserve"> Требования).</w:t>
      </w:r>
    </w:p>
    <w:p w:rsidR="00517584" w:rsidRPr="003F04A6" w:rsidRDefault="008607D4" w:rsidP="003F04A6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3F04A6">
        <w:rPr>
          <w:rFonts w:ascii="Arial" w:hAnsi="Arial" w:cs="Arial"/>
          <w:sz w:val="24"/>
          <w:szCs w:val="28"/>
        </w:rPr>
        <w:t xml:space="preserve">2. </w:t>
      </w:r>
      <w:r w:rsidR="00517584" w:rsidRPr="003F04A6">
        <w:rPr>
          <w:rFonts w:ascii="Arial" w:hAnsi="Arial" w:cs="Arial"/>
          <w:sz w:val="24"/>
          <w:szCs w:val="28"/>
        </w:rPr>
        <w:t xml:space="preserve">Обеспечить оказание муниципальной услуги </w:t>
      </w:r>
      <w:r w:rsidR="00517584" w:rsidRPr="003F04A6">
        <w:rPr>
          <w:rFonts w:ascii="Arial" w:eastAsia="Calibri" w:hAnsi="Arial" w:cs="Arial"/>
          <w:sz w:val="24"/>
          <w:szCs w:val="28"/>
          <w:lang w:eastAsia="ru-RU"/>
        </w:rPr>
        <w:t xml:space="preserve">в социальной сфере «Реализация дополнительных общеразвивающих программ» в </w:t>
      </w:r>
      <w:r w:rsidR="00921A59" w:rsidRPr="003F04A6">
        <w:rPr>
          <w:rFonts w:ascii="Arial" w:hAnsi="Arial" w:cs="Arial"/>
          <w:sz w:val="24"/>
          <w:szCs w:val="28"/>
        </w:rPr>
        <w:t>муниципальном районе «</w:t>
      </w:r>
      <w:proofErr w:type="spellStart"/>
      <w:r w:rsidR="00921A59" w:rsidRPr="003F04A6">
        <w:rPr>
          <w:rFonts w:ascii="Arial" w:hAnsi="Arial" w:cs="Arial"/>
          <w:sz w:val="24"/>
          <w:szCs w:val="28"/>
        </w:rPr>
        <w:t>Шилкинский</w:t>
      </w:r>
      <w:proofErr w:type="spellEnd"/>
      <w:r w:rsidR="00921A59" w:rsidRPr="003F04A6">
        <w:rPr>
          <w:rFonts w:ascii="Arial" w:hAnsi="Arial" w:cs="Arial"/>
          <w:sz w:val="24"/>
          <w:szCs w:val="28"/>
        </w:rPr>
        <w:t xml:space="preserve"> район»</w:t>
      </w:r>
      <w:r w:rsidR="00517584" w:rsidRPr="003F04A6">
        <w:rPr>
          <w:rFonts w:ascii="Arial" w:hAnsi="Arial" w:cs="Arial"/>
          <w:sz w:val="24"/>
          <w:szCs w:val="28"/>
        </w:rPr>
        <w:t xml:space="preserve"> </w:t>
      </w:r>
      <w:r w:rsidR="00517584" w:rsidRPr="003F04A6">
        <w:rPr>
          <w:rFonts w:ascii="Arial" w:eastAsia="Calibri" w:hAnsi="Arial" w:cs="Arial"/>
          <w:sz w:val="24"/>
          <w:szCs w:val="28"/>
          <w:lang w:eastAsia="ru-RU"/>
        </w:rPr>
        <w:t xml:space="preserve">в </w:t>
      </w:r>
      <w:r w:rsidR="00517584" w:rsidRPr="003F04A6">
        <w:rPr>
          <w:rFonts w:ascii="Arial" w:hAnsi="Arial" w:cs="Arial"/>
          <w:sz w:val="24"/>
          <w:szCs w:val="28"/>
        </w:rPr>
        <w:t>соответствии</w:t>
      </w:r>
      <w:r w:rsidRPr="003F04A6">
        <w:rPr>
          <w:rFonts w:ascii="Arial" w:hAnsi="Arial" w:cs="Arial"/>
          <w:sz w:val="24"/>
          <w:szCs w:val="28"/>
        </w:rPr>
        <w:t xml:space="preserve"> </w:t>
      </w:r>
      <w:r w:rsidR="00517584" w:rsidRPr="003F04A6">
        <w:rPr>
          <w:rFonts w:ascii="Arial" w:eastAsia="Calibri" w:hAnsi="Arial" w:cs="Arial"/>
          <w:sz w:val="24"/>
          <w:szCs w:val="28"/>
          <w:lang w:eastAsia="ru-RU"/>
        </w:rPr>
        <w:t xml:space="preserve">с социальным сертификатом (далее </w:t>
      </w:r>
      <w:r w:rsidRPr="003F04A6">
        <w:rPr>
          <w:rFonts w:ascii="Arial" w:eastAsia="Calibri" w:hAnsi="Arial" w:cs="Arial"/>
          <w:sz w:val="24"/>
          <w:szCs w:val="28"/>
          <w:lang w:eastAsia="ru-RU"/>
        </w:rPr>
        <w:t>-</w:t>
      </w:r>
      <w:r w:rsidR="00517584" w:rsidRPr="003F04A6">
        <w:rPr>
          <w:rFonts w:ascii="Arial" w:eastAsia="Calibri" w:hAnsi="Arial" w:cs="Arial"/>
          <w:sz w:val="24"/>
          <w:szCs w:val="28"/>
          <w:lang w:eastAsia="ru-RU"/>
        </w:rPr>
        <w:t xml:space="preserve"> муниципальная услуга) на условиях и в порядке</w:t>
      </w:r>
      <w:r w:rsidR="003F04A6" w:rsidRPr="003F04A6">
        <w:rPr>
          <w:rFonts w:ascii="Arial" w:eastAsia="Calibri" w:hAnsi="Arial" w:cs="Arial"/>
          <w:sz w:val="24"/>
          <w:szCs w:val="28"/>
          <w:lang w:eastAsia="ru-RU"/>
        </w:rPr>
        <w:t>,</w:t>
      </w:r>
      <w:r w:rsidR="003F04A6">
        <w:rPr>
          <w:rFonts w:ascii="Arial" w:eastAsia="Calibri" w:hAnsi="Arial" w:cs="Arial"/>
          <w:sz w:val="24"/>
          <w:szCs w:val="28"/>
          <w:lang w:eastAsia="ru-RU"/>
        </w:rPr>
        <w:t xml:space="preserve"> </w:t>
      </w:r>
      <w:r w:rsidR="00517584" w:rsidRPr="003F04A6">
        <w:rPr>
          <w:rFonts w:ascii="Arial" w:eastAsia="Calibri" w:hAnsi="Arial" w:cs="Arial"/>
          <w:sz w:val="24"/>
          <w:szCs w:val="28"/>
          <w:lang w:eastAsia="ru-RU"/>
        </w:rPr>
        <w:t>установленном Требованиями.</w:t>
      </w:r>
    </w:p>
    <w:p w:rsidR="00517584" w:rsidRPr="003F04A6" w:rsidRDefault="00517584" w:rsidP="003F04A6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proofErr w:type="gramStart"/>
      <w:r w:rsidRPr="003F04A6">
        <w:rPr>
          <w:rFonts w:ascii="Arial" w:eastAsia="Calibri" w:hAnsi="Arial" w:cs="Arial"/>
          <w:sz w:val="24"/>
          <w:szCs w:val="28"/>
          <w:lang w:eastAsia="ru-RU"/>
        </w:rPr>
        <w:t xml:space="preserve">В целях проведения отбора исполнителей муниципальной услуги организовать процедуру включения сведений о дополнительных общеразвивающих программах в соответствующий раздел реестра исполнителей муниципальной услуги в соответствии с </w:t>
      </w:r>
      <w:r w:rsidRPr="003F04A6">
        <w:rPr>
          <w:rFonts w:ascii="Arial" w:hAnsi="Arial" w:cs="Arial"/>
          <w:sz w:val="24"/>
          <w:szCs w:val="28"/>
        </w:rPr>
        <w:t>Порядком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</w:t>
      </w:r>
      <w:r w:rsidR="003F04A6" w:rsidRPr="003F04A6">
        <w:rPr>
          <w:rFonts w:ascii="Arial" w:eastAsia="Calibri" w:hAnsi="Arial" w:cs="Arial"/>
          <w:sz w:val="24"/>
          <w:szCs w:val="28"/>
          <w:lang w:eastAsia="ru-RU"/>
        </w:rPr>
        <w:t>,</w:t>
      </w:r>
      <w:r w:rsidR="003F04A6">
        <w:rPr>
          <w:rFonts w:ascii="Arial" w:eastAsia="Calibri" w:hAnsi="Arial" w:cs="Arial"/>
          <w:sz w:val="24"/>
          <w:szCs w:val="28"/>
          <w:lang w:eastAsia="ru-RU"/>
        </w:rPr>
        <w:t xml:space="preserve"> </w:t>
      </w:r>
      <w:r w:rsidRPr="003F04A6">
        <w:rPr>
          <w:rFonts w:ascii="Arial" w:eastAsia="Calibri" w:hAnsi="Arial" w:cs="Arial"/>
          <w:sz w:val="24"/>
          <w:szCs w:val="28"/>
          <w:lang w:eastAsia="ru-RU"/>
        </w:rPr>
        <w:t xml:space="preserve">утвержденным </w:t>
      </w:r>
      <w:r w:rsidRPr="003F04A6">
        <w:rPr>
          <w:rFonts w:ascii="Arial" w:hAnsi="Arial" w:cs="Arial"/>
          <w:sz w:val="24"/>
          <w:szCs w:val="28"/>
        </w:rPr>
        <w:t xml:space="preserve">постановлением </w:t>
      </w:r>
      <w:r w:rsidR="00AA0B27" w:rsidRPr="003F04A6">
        <w:rPr>
          <w:rFonts w:ascii="Arial" w:hAnsi="Arial" w:cs="Arial"/>
          <w:sz w:val="24"/>
          <w:szCs w:val="28"/>
        </w:rPr>
        <w:t>А</w:t>
      </w:r>
      <w:r w:rsidRPr="003F04A6">
        <w:rPr>
          <w:rFonts w:ascii="Arial" w:hAnsi="Arial" w:cs="Arial"/>
          <w:sz w:val="24"/>
          <w:szCs w:val="28"/>
        </w:rPr>
        <w:t xml:space="preserve">дминистрации </w:t>
      </w:r>
      <w:r w:rsidR="00921A59" w:rsidRPr="003F04A6">
        <w:rPr>
          <w:rFonts w:ascii="Arial" w:hAnsi="Arial" w:cs="Arial"/>
          <w:sz w:val="24"/>
          <w:szCs w:val="28"/>
        </w:rPr>
        <w:t>муниципального</w:t>
      </w:r>
      <w:r w:rsidR="008607D4" w:rsidRPr="003F04A6">
        <w:rPr>
          <w:rFonts w:ascii="Arial" w:hAnsi="Arial" w:cs="Arial"/>
          <w:sz w:val="24"/>
          <w:szCs w:val="28"/>
        </w:rPr>
        <w:t xml:space="preserve"> </w:t>
      </w:r>
      <w:r w:rsidR="00921A59" w:rsidRPr="003F04A6">
        <w:rPr>
          <w:rFonts w:ascii="Arial" w:hAnsi="Arial" w:cs="Arial"/>
          <w:sz w:val="24"/>
          <w:szCs w:val="28"/>
        </w:rPr>
        <w:t>района «</w:t>
      </w:r>
      <w:proofErr w:type="spellStart"/>
      <w:r w:rsidR="00921A59" w:rsidRPr="003F04A6">
        <w:rPr>
          <w:rFonts w:ascii="Arial" w:hAnsi="Arial" w:cs="Arial"/>
          <w:sz w:val="24"/>
          <w:szCs w:val="28"/>
        </w:rPr>
        <w:t>Шилкинский</w:t>
      </w:r>
      <w:proofErr w:type="spellEnd"/>
      <w:r w:rsidR="00921A59" w:rsidRPr="003F04A6">
        <w:rPr>
          <w:rFonts w:ascii="Arial" w:hAnsi="Arial" w:cs="Arial"/>
          <w:sz w:val="24"/>
          <w:szCs w:val="28"/>
        </w:rPr>
        <w:t xml:space="preserve"> район»</w:t>
      </w:r>
      <w:r w:rsidRPr="003F04A6">
        <w:rPr>
          <w:rFonts w:ascii="Arial" w:hAnsi="Arial" w:cs="Arial"/>
          <w:sz w:val="24"/>
          <w:szCs w:val="28"/>
        </w:rPr>
        <w:t xml:space="preserve"> от</w:t>
      </w:r>
      <w:r w:rsidR="008607D4" w:rsidRPr="003F04A6">
        <w:rPr>
          <w:rFonts w:ascii="Arial" w:hAnsi="Arial" w:cs="Arial"/>
          <w:sz w:val="24"/>
          <w:szCs w:val="28"/>
        </w:rPr>
        <w:t xml:space="preserve"> </w:t>
      </w:r>
      <w:r w:rsidR="00AA0B27" w:rsidRPr="003F04A6">
        <w:rPr>
          <w:rFonts w:ascii="Arial" w:hAnsi="Arial" w:cs="Arial"/>
          <w:sz w:val="24"/>
          <w:szCs w:val="28"/>
        </w:rPr>
        <w:t>10.10.2023г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="003F04A6" w:rsidRPr="003F04A6">
        <w:rPr>
          <w:rFonts w:ascii="Arial" w:hAnsi="Arial" w:cs="Arial"/>
          <w:sz w:val="24"/>
          <w:szCs w:val="28"/>
        </w:rPr>
        <w:t>№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="00AA0B27" w:rsidRPr="003F04A6">
        <w:rPr>
          <w:rFonts w:ascii="Arial" w:hAnsi="Arial" w:cs="Arial"/>
          <w:sz w:val="24"/>
          <w:szCs w:val="28"/>
        </w:rPr>
        <w:t>345</w:t>
      </w:r>
      <w:r w:rsidRPr="003F04A6">
        <w:rPr>
          <w:rFonts w:ascii="Arial" w:hAnsi="Arial" w:cs="Arial"/>
          <w:sz w:val="24"/>
          <w:szCs w:val="28"/>
        </w:rPr>
        <w:t>.</w:t>
      </w:r>
      <w:proofErr w:type="gramEnd"/>
    </w:p>
    <w:p w:rsidR="000A0B34" w:rsidRPr="003F04A6" w:rsidRDefault="008607D4" w:rsidP="003F04A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3F04A6">
        <w:rPr>
          <w:rFonts w:ascii="Arial" w:hAnsi="Arial" w:cs="Arial"/>
          <w:sz w:val="24"/>
          <w:szCs w:val="28"/>
        </w:rPr>
        <w:t xml:space="preserve">3. </w:t>
      </w:r>
      <w:r w:rsidR="000A0B34" w:rsidRPr="003F04A6">
        <w:rPr>
          <w:rFonts w:ascii="Arial" w:hAnsi="Arial" w:cs="Arial"/>
          <w:sz w:val="24"/>
          <w:szCs w:val="28"/>
        </w:rPr>
        <w:t>Администрации муниципального района «</w:t>
      </w:r>
      <w:proofErr w:type="spellStart"/>
      <w:r w:rsidR="000A0B34" w:rsidRPr="003F04A6">
        <w:rPr>
          <w:rFonts w:ascii="Arial" w:hAnsi="Arial" w:cs="Arial"/>
          <w:sz w:val="24"/>
          <w:szCs w:val="28"/>
        </w:rPr>
        <w:t>Шилкинский</w:t>
      </w:r>
      <w:proofErr w:type="spellEnd"/>
      <w:r w:rsidR="000A0B34" w:rsidRPr="003F04A6">
        <w:rPr>
          <w:rFonts w:ascii="Arial" w:hAnsi="Arial" w:cs="Arial"/>
          <w:sz w:val="24"/>
          <w:szCs w:val="28"/>
        </w:rPr>
        <w:t xml:space="preserve"> район» </w:t>
      </w:r>
      <w:proofErr w:type="gramStart"/>
      <w:r w:rsidR="000A0B34" w:rsidRPr="003F04A6">
        <w:rPr>
          <w:rFonts w:ascii="Arial" w:hAnsi="Arial" w:cs="Arial"/>
          <w:sz w:val="24"/>
          <w:szCs w:val="28"/>
        </w:rPr>
        <w:t>разместить</w:t>
      </w:r>
      <w:proofErr w:type="gramEnd"/>
      <w:r w:rsidR="000A0B34" w:rsidRPr="003F04A6">
        <w:rPr>
          <w:rFonts w:ascii="Arial" w:hAnsi="Arial" w:cs="Arial"/>
          <w:sz w:val="24"/>
          <w:szCs w:val="28"/>
        </w:rPr>
        <w:t xml:space="preserve"> настоящее постановление на официальном сайте администрации муниципального района «</w:t>
      </w:r>
      <w:proofErr w:type="spellStart"/>
      <w:r w:rsidR="000A0B34" w:rsidRPr="003F04A6">
        <w:rPr>
          <w:rFonts w:ascii="Arial" w:hAnsi="Arial" w:cs="Arial"/>
          <w:sz w:val="24"/>
          <w:szCs w:val="28"/>
        </w:rPr>
        <w:t>Шилкинский</w:t>
      </w:r>
      <w:proofErr w:type="spellEnd"/>
      <w:r w:rsidR="000A0B34" w:rsidRPr="003F04A6">
        <w:rPr>
          <w:rFonts w:ascii="Arial" w:hAnsi="Arial" w:cs="Arial"/>
          <w:sz w:val="24"/>
          <w:szCs w:val="28"/>
        </w:rPr>
        <w:t xml:space="preserve"> район» в информационно-коммуникационной сети Интернет.</w:t>
      </w:r>
    </w:p>
    <w:p w:rsidR="00D4223F" w:rsidRPr="003F04A6" w:rsidRDefault="008607D4" w:rsidP="003F04A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2" w:name="_Hlk148338725"/>
      <w:r w:rsidRPr="003F04A6">
        <w:rPr>
          <w:rFonts w:ascii="Arial" w:hAnsi="Arial" w:cs="Arial"/>
          <w:sz w:val="24"/>
          <w:szCs w:val="28"/>
        </w:rPr>
        <w:t xml:space="preserve">4. </w:t>
      </w:r>
      <w:r w:rsidR="00517584" w:rsidRPr="003F04A6">
        <w:rPr>
          <w:rFonts w:ascii="Arial" w:hAnsi="Arial" w:cs="Arial"/>
          <w:sz w:val="24"/>
          <w:szCs w:val="28"/>
        </w:rPr>
        <w:t>Настоящий п</w:t>
      </w:r>
      <w:r w:rsidR="000A0B34" w:rsidRPr="003F04A6">
        <w:rPr>
          <w:rFonts w:ascii="Arial" w:hAnsi="Arial" w:cs="Arial"/>
          <w:sz w:val="24"/>
          <w:szCs w:val="28"/>
        </w:rPr>
        <w:t>остановление</w:t>
      </w:r>
      <w:r w:rsidR="00517584" w:rsidRPr="003F04A6">
        <w:rPr>
          <w:rFonts w:ascii="Arial" w:hAnsi="Arial" w:cs="Arial"/>
          <w:sz w:val="24"/>
          <w:szCs w:val="28"/>
        </w:rPr>
        <w:t xml:space="preserve"> вступает в силу в день</w:t>
      </w:r>
      <w:r w:rsidR="003F04A6" w:rsidRPr="003F04A6">
        <w:rPr>
          <w:rFonts w:ascii="Arial" w:hAnsi="Arial" w:cs="Arial"/>
          <w:sz w:val="24"/>
          <w:szCs w:val="28"/>
        </w:rPr>
        <w:t>,</w:t>
      </w:r>
      <w:r w:rsidR="003F04A6">
        <w:rPr>
          <w:rFonts w:ascii="Arial" w:hAnsi="Arial" w:cs="Arial"/>
          <w:sz w:val="24"/>
          <w:szCs w:val="28"/>
        </w:rPr>
        <w:t xml:space="preserve"> </w:t>
      </w:r>
      <w:r w:rsidR="00517584" w:rsidRPr="003F04A6">
        <w:rPr>
          <w:rFonts w:ascii="Arial" w:hAnsi="Arial" w:cs="Arial"/>
          <w:sz w:val="24"/>
          <w:szCs w:val="28"/>
        </w:rPr>
        <w:t>следующий за днем его официального опубликования</w:t>
      </w:r>
    </w:p>
    <w:bookmarkEnd w:id="2"/>
    <w:p w:rsidR="00AA0B27" w:rsidRPr="003F04A6" w:rsidRDefault="008607D4" w:rsidP="003F04A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3F04A6">
        <w:rPr>
          <w:rFonts w:ascii="Arial" w:hAnsi="Arial" w:cs="Arial"/>
          <w:sz w:val="24"/>
          <w:szCs w:val="28"/>
        </w:rPr>
        <w:t xml:space="preserve">5. </w:t>
      </w:r>
      <w:r w:rsidR="00AA0B27" w:rsidRPr="003F04A6">
        <w:rPr>
          <w:rFonts w:ascii="Arial" w:eastAsia="Times New Roman" w:hAnsi="Arial" w:cs="Arial"/>
          <w:sz w:val="24"/>
          <w:szCs w:val="28"/>
          <w:lang w:eastAsia="ru-RU"/>
        </w:rPr>
        <w:t>Контроль за выполнением настоящего постановления возложить на заместителя главы муниципального района «</w:t>
      </w:r>
      <w:proofErr w:type="spellStart"/>
      <w:r w:rsidR="00AA0B27" w:rsidRPr="003F04A6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="00AA0B27" w:rsidRPr="003F04A6">
        <w:rPr>
          <w:rFonts w:ascii="Arial" w:eastAsia="Times New Roman" w:hAnsi="Arial" w:cs="Arial"/>
          <w:sz w:val="24"/>
          <w:szCs w:val="28"/>
          <w:lang w:eastAsia="ru-RU"/>
        </w:rPr>
        <w:t xml:space="preserve"> район» Е.А. </w:t>
      </w:r>
      <w:proofErr w:type="gramStart"/>
      <w:r w:rsidR="00AA0B27" w:rsidRPr="003F04A6">
        <w:rPr>
          <w:rFonts w:ascii="Arial" w:eastAsia="Times New Roman" w:hAnsi="Arial" w:cs="Arial"/>
          <w:sz w:val="24"/>
          <w:szCs w:val="28"/>
          <w:lang w:eastAsia="ru-RU"/>
        </w:rPr>
        <w:t>Боярскую</w:t>
      </w:r>
      <w:proofErr w:type="gramEnd"/>
      <w:r w:rsidR="00AA0B27" w:rsidRPr="003F04A6">
        <w:rPr>
          <w:rFonts w:ascii="Arial" w:eastAsia="Times New Roman" w:hAnsi="Arial" w:cs="Arial"/>
          <w:sz w:val="24"/>
          <w:szCs w:val="28"/>
          <w:lang w:eastAsia="ru-RU"/>
        </w:rPr>
        <w:t>.</w:t>
      </w:r>
    </w:p>
    <w:p w:rsidR="008607D4" w:rsidRPr="003F04A6" w:rsidRDefault="008607D4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</w:p>
    <w:p w:rsidR="008607D4" w:rsidRPr="003F04A6" w:rsidRDefault="008607D4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</w:p>
    <w:p w:rsidR="008607D4" w:rsidRPr="003F04A6" w:rsidRDefault="008607D4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</w:p>
    <w:p w:rsidR="003F04A6" w:rsidRPr="003F04A6" w:rsidRDefault="00AA0B27" w:rsidP="003F04A6">
      <w:pPr>
        <w:pStyle w:val="a3"/>
        <w:tabs>
          <w:tab w:val="left" w:pos="851"/>
        </w:tabs>
        <w:suppressAutoHyphens/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8"/>
          <w:lang w:eastAsia="ru-RU"/>
        </w:rPr>
      </w:pPr>
      <w:proofErr w:type="spellStart"/>
      <w:r w:rsidRPr="003F04A6">
        <w:rPr>
          <w:rFonts w:ascii="Arial" w:eastAsia="Calibri" w:hAnsi="Arial" w:cs="Arial"/>
          <w:sz w:val="24"/>
          <w:szCs w:val="28"/>
          <w:lang w:eastAsia="ru-RU"/>
        </w:rPr>
        <w:t>И.о</w:t>
      </w:r>
      <w:proofErr w:type="gramStart"/>
      <w:r w:rsidRPr="003F04A6">
        <w:rPr>
          <w:rFonts w:ascii="Arial" w:eastAsia="Calibri" w:hAnsi="Arial" w:cs="Arial"/>
          <w:sz w:val="24"/>
          <w:szCs w:val="28"/>
          <w:lang w:eastAsia="ru-RU"/>
        </w:rPr>
        <w:t>.г</w:t>
      </w:r>
      <w:proofErr w:type="gramEnd"/>
      <w:r w:rsidRPr="003F04A6">
        <w:rPr>
          <w:rFonts w:ascii="Arial" w:eastAsia="Calibri" w:hAnsi="Arial" w:cs="Arial"/>
          <w:sz w:val="24"/>
          <w:szCs w:val="28"/>
          <w:lang w:eastAsia="ru-RU"/>
        </w:rPr>
        <w:t>лавы</w:t>
      </w:r>
      <w:proofErr w:type="spellEnd"/>
      <w:r w:rsidRPr="003F04A6">
        <w:rPr>
          <w:rFonts w:ascii="Arial" w:eastAsia="Calibri" w:hAnsi="Arial" w:cs="Arial"/>
          <w:sz w:val="24"/>
          <w:szCs w:val="28"/>
          <w:lang w:eastAsia="ru-RU"/>
        </w:rPr>
        <w:t xml:space="preserve"> муниципального района</w:t>
      </w:r>
      <w:r w:rsidR="003F04A6">
        <w:rPr>
          <w:rFonts w:ascii="Arial" w:eastAsia="Calibri" w:hAnsi="Arial" w:cs="Arial"/>
          <w:sz w:val="24"/>
          <w:szCs w:val="28"/>
          <w:lang w:eastAsia="ru-RU"/>
        </w:rPr>
        <w:tab/>
      </w:r>
      <w:r w:rsidR="003F04A6">
        <w:rPr>
          <w:rFonts w:ascii="Arial" w:eastAsia="Calibri" w:hAnsi="Arial" w:cs="Arial"/>
          <w:sz w:val="24"/>
          <w:szCs w:val="28"/>
          <w:lang w:eastAsia="ru-RU"/>
        </w:rPr>
        <w:tab/>
      </w:r>
      <w:r w:rsidR="003F04A6">
        <w:rPr>
          <w:rFonts w:ascii="Arial" w:eastAsia="Calibri" w:hAnsi="Arial" w:cs="Arial"/>
          <w:sz w:val="24"/>
          <w:szCs w:val="28"/>
          <w:lang w:eastAsia="ru-RU"/>
        </w:rPr>
        <w:tab/>
      </w:r>
      <w:r w:rsidR="003F04A6">
        <w:rPr>
          <w:rFonts w:ascii="Arial" w:eastAsia="Calibri" w:hAnsi="Arial" w:cs="Arial"/>
          <w:sz w:val="24"/>
          <w:szCs w:val="28"/>
          <w:lang w:eastAsia="ru-RU"/>
        </w:rPr>
        <w:tab/>
      </w:r>
      <w:r w:rsidR="003F04A6">
        <w:rPr>
          <w:rFonts w:ascii="Arial" w:eastAsia="Calibri" w:hAnsi="Arial" w:cs="Arial"/>
          <w:sz w:val="24"/>
          <w:szCs w:val="28"/>
          <w:lang w:eastAsia="ru-RU"/>
        </w:rPr>
        <w:tab/>
      </w:r>
      <w:r w:rsidR="003F04A6">
        <w:rPr>
          <w:rFonts w:ascii="Arial" w:eastAsia="Calibri" w:hAnsi="Arial" w:cs="Arial"/>
          <w:sz w:val="24"/>
          <w:szCs w:val="28"/>
          <w:lang w:eastAsia="ru-RU"/>
        </w:rPr>
        <w:tab/>
      </w:r>
      <w:r w:rsidR="003F04A6">
        <w:rPr>
          <w:rFonts w:ascii="Arial" w:eastAsia="Calibri" w:hAnsi="Arial" w:cs="Arial"/>
          <w:sz w:val="24"/>
          <w:szCs w:val="28"/>
          <w:lang w:eastAsia="ru-RU"/>
        </w:rPr>
        <w:tab/>
        <w:t xml:space="preserve"> </w:t>
      </w:r>
      <w:r w:rsidRPr="003F04A6">
        <w:rPr>
          <w:rFonts w:ascii="Arial" w:eastAsia="Calibri" w:hAnsi="Arial" w:cs="Arial"/>
          <w:sz w:val="24"/>
          <w:szCs w:val="28"/>
          <w:lang w:eastAsia="ru-RU"/>
        </w:rPr>
        <w:t xml:space="preserve">Е.А. </w:t>
      </w:r>
      <w:proofErr w:type="spellStart"/>
      <w:r w:rsidRPr="003F04A6">
        <w:rPr>
          <w:rFonts w:ascii="Arial" w:eastAsia="Calibri" w:hAnsi="Arial" w:cs="Arial"/>
          <w:sz w:val="24"/>
          <w:szCs w:val="28"/>
          <w:lang w:eastAsia="ru-RU"/>
        </w:rPr>
        <w:t>Буньков</w:t>
      </w:r>
      <w:proofErr w:type="spellEnd"/>
    </w:p>
    <w:p w:rsidR="003F04A6" w:rsidRPr="003F04A6" w:rsidRDefault="003F04A6" w:rsidP="003F04A6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  <w:lang w:eastAsia="ru-RU"/>
        </w:rPr>
      </w:pPr>
      <w:r w:rsidRPr="003F04A6">
        <w:rPr>
          <w:rFonts w:ascii="Arial" w:eastAsia="Calibri" w:hAnsi="Arial" w:cs="Arial"/>
          <w:sz w:val="24"/>
          <w:szCs w:val="28"/>
          <w:lang w:eastAsia="ru-RU"/>
        </w:rPr>
        <w:br w:type="page"/>
      </w:r>
    </w:p>
    <w:p w:rsidR="003F04A6" w:rsidRP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right="5930"/>
        <w:jc w:val="both"/>
        <w:rPr>
          <w:rFonts w:ascii="Courier" w:hAnsi="Courier" w:cs="Arial"/>
          <w:bCs/>
          <w:sz w:val="24"/>
          <w:szCs w:val="28"/>
        </w:rPr>
      </w:pPr>
      <w:r w:rsidRPr="003F04A6">
        <w:rPr>
          <w:rFonts w:ascii="Courier" w:hAnsi="Courier" w:cs="Arial"/>
          <w:bCs/>
          <w:sz w:val="24"/>
          <w:szCs w:val="28"/>
        </w:rPr>
        <w:lastRenderedPageBreak/>
        <w:t xml:space="preserve">ПРИЛОЖЕНИЕ № 1 к Требованиям </w:t>
      </w:r>
    </w:p>
    <w:p w:rsid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8"/>
        </w:rPr>
      </w:pPr>
    </w:p>
    <w:p w:rsidR="003F04A6" w:rsidRP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8"/>
        </w:rPr>
      </w:pPr>
    </w:p>
    <w:p w:rsid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  <w:r w:rsidRPr="003F04A6">
        <w:rPr>
          <w:rFonts w:ascii="Arial" w:hAnsi="Arial" w:cs="Arial"/>
          <w:sz w:val="24"/>
          <w:szCs w:val="28"/>
        </w:rPr>
        <w:t>Минимальные требования</w:t>
      </w:r>
    </w:p>
    <w:p w:rsidR="003F04A6" w:rsidRP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  <w:r w:rsidRPr="003F04A6">
        <w:rPr>
          <w:rFonts w:ascii="Arial" w:hAnsi="Arial" w:cs="Arial"/>
          <w:sz w:val="24"/>
          <w:szCs w:val="28"/>
        </w:rPr>
        <w:t>к оказанию государственной услуги в социальной сфере по реализации дополнительных общеразвивающих программ</w:t>
      </w:r>
    </w:p>
    <w:p w:rsid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</w:p>
    <w:p w:rsidR="003F04A6" w:rsidRP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</w:p>
    <w:tbl>
      <w:tblPr>
        <w:tblW w:w="1058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4"/>
        <w:gridCol w:w="52"/>
        <w:gridCol w:w="2345"/>
        <w:gridCol w:w="7279"/>
      </w:tblGrid>
      <w:tr w:rsidR="003F04A6" w:rsidRPr="003F04A6" w:rsidTr="003F04A6">
        <w:trPr>
          <w:trHeight w:val="573"/>
        </w:trPr>
        <w:tc>
          <w:tcPr>
            <w:tcW w:w="956" w:type="dxa"/>
            <w:gridSpan w:val="2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 № 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п</w:t>
            </w:r>
            <w:proofErr w:type="gramEnd"/>
            <w:r w:rsidRPr="003F04A6">
              <w:rPr>
                <w:rFonts w:ascii="Arial" w:hAnsi="Arial" w:cs="Arial"/>
                <w:bCs/>
                <w:sz w:val="24"/>
                <w:szCs w:val="28"/>
              </w:rPr>
              <w:t>/п</w:t>
            </w:r>
          </w:p>
        </w:tc>
        <w:tc>
          <w:tcPr>
            <w:tcW w:w="9624" w:type="dxa"/>
            <w:gridSpan w:val="2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Требования к оказанию государственной услуги </w:t>
            </w:r>
          </w:p>
        </w:tc>
      </w:tr>
      <w:tr w:rsidR="003F04A6" w:rsidRPr="003F04A6" w:rsidTr="003F04A6">
        <w:trPr>
          <w:trHeight w:val="280"/>
          <w:tblHeader/>
        </w:trPr>
        <w:tc>
          <w:tcPr>
            <w:tcW w:w="956" w:type="dxa"/>
            <w:gridSpan w:val="2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>1</w:t>
            </w:r>
          </w:p>
        </w:tc>
        <w:tc>
          <w:tcPr>
            <w:tcW w:w="234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>2</w:t>
            </w:r>
          </w:p>
        </w:tc>
        <w:tc>
          <w:tcPr>
            <w:tcW w:w="7279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>3</w:t>
            </w:r>
          </w:p>
        </w:tc>
      </w:tr>
      <w:tr w:rsidR="003F04A6" w:rsidRPr="003F04A6" w:rsidTr="003F04A6">
        <w:trPr>
          <w:trHeight w:val="460"/>
        </w:trPr>
        <w:tc>
          <w:tcPr>
            <w:tcW w:w="10580" w:type="dxa"/>
            <w:gridSpan w:val="4"/>
            <w:shd w:val="clear" w:color="auto" w:fill="auto"/>
          </w:tcPr>
          <w:p w:rsidR="003F04A6" w:rsidRPr="003F04A6" w:rsidRDefault="003F04A6" w:rsidP="003F04A6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>1. Требования к оказанию государственной услуги, обусловленные лицензированием образовательной деятельности</w:t>
            </w:r>
          </w:p>
        </w:tc>
      </w:tr>
      <w:tr w:rsidR="003F04A6" w:rsidRPr="003F04A6" w:rsidTr="003F04A6">
        <w:trPr>
          <w:trHeight w:val="1954"/>
        </w:trPr>
        <w:tc>
          <w:tcPr>
            <w:tcW w:w="904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1.1.</w:t>
            </w:r>
          </w:p>
        </w:tc>
        <w:tc>
          <w:tcPr>
            <w:tcW w:w="2397" w:type="dxa"/>
            <w:gridSpan w:val="2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Требования к законности и безопасности оказания государственной услуги</w:t>
            </w:r>
          </w:p>
        </w:tc>
        <w:tc>
          <w:tcPr>
            <w:tcW w:w="7279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Государственная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услуги оказывается в соответствии с требованиями </w:t>
            </w:r>
            <w:hyperlink r:id="rId7" w:history="1">
              <w:r w:rsidRPr="003F04A6">
                <w:rPr>
                  <w:rStyle w:val="a7"/>
                  <w:rFonts w:ascii="Arial" w:hAnsi="Arial" w:cs="Arial"/>
                  <w:color w:val="auto"/>
                  <w:sz w:val="24"/>
                  <w:szCs w:val="28"/>
                  <w:u w:val="none"/>
                </w:rPr>
                <w:t>Федерального закона от 29.12.2012 № 273-ФЗ «Об образовании в Российской Федерации»</w:t>
              </w:r>
            </w:hyperlink>
            <w:r w:rsidRPr="003F04A6">
              <w:rPr>
                <w:rFonts w:ascii="Arial" w:hAnsi="Arial" w:cs="Arial"/>
                <w:sz w:val="24"/>
                <w:szCs w:val="28"/>
              </w:rPr>
              <w:t xml:space="preserve"> (далее - Закон об образовании), обязательным условием является наличие у исполнителя государственной услуги лицензии на осуществление образовательной деятельности по подвиду «дополнительное образование детей и взрослых».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Лицензионные требования, установленные Положением о лицензировании образовательной деятельности, утвержденным постановлением Правительства Российской Федерации от 18 сентября 2020 г. № 1490, в том числе требования к материально-техническому обеспечению оказания государственной услуги и к помещениям при оказании государственной услуги, не требуют повторного подтверждения при оказании государственной услуги.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Информационное обеспечение предоставления государственной услуги осуществляется в соответствии со статьей 29 Закона об образовании.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Государственная услуги оказывается потребителю в соответствии с ГОСТ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Р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58485-2019 «Обеспечение безопасности образовательных организаций.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Оказание охранных услуг на объектах дошкольных, общеобразовательных и профессиональных образовательных организаций», Постановлением Правительства РФ от 2 августа 2019 г.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(территорий)», приказом Министерства просвещения РФ от 27 июля 2022 г. № 629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программам», ГОСТ 19301.2-2016. «Мебель детская дошкольная», ГОСТ 22046-2016 «Мебель для учебных заведений. Общие технические условия», 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</w:t>
            </w: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>нормативы и требования к обеспечению безопасности и (или) безвредности для человека факторов среды обитания».</w:t>
            </w:r>
          </w:p>
        </w:tc>
      </w:tr>
      <w:tr w:rsidR="003F04A6" w:rsidRPr="003F04A6" w:rsidTr="003F04A6">
        <w:trPr>
          <w:trHeight w:val="1954"/>
        </w:trPr>
        <w:tc>
          <w:tcPr>
            <w:tcW w:w="904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>1.2.</w:t>
            </w:r>
          </w:p>
        </w:tc>
        <w:tc>
          <w:tcPr>
            <w:tcW w:w="2397" w:type="dxa"/>
            <w:gridSpan w:val="2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Требования к персоналу, непосредственно обеспечивающему предоставление государственной услуги</w:t>
            </w:r>
          </w:p>
        </w:tc>
        <w:tc>
          <w:tcPr>
            <w:tcW w:w="7279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Предоставление государственной услуги должно осуществляться квалифицированными специалистами в сфере образования, имеющими необходимый для выполнения должностных обязанностей уровень профессиональной подготовки, удостоверяемый документами об образовании и соответствующий требования к стажу работы.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Персонал должен иметь профессиональную квалификацию, необходимый для выполнения трудовых функций уровень подготовки, соответствующий: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- Профессиональному стандарту «Педагог дополнительного образования», утвержденному приказом Министерства труда и социального развития от 22.09.2021г. № 652;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Профессиональному стандарту «Педагог-психолог», утвержденному приказом Минтруда России от 24.07.2015г. № 514н, квалификационной характеристики по должности в соответствии с Единым квалификационным справочником должностей руководителей, специалистов и служащих» утвержденного приказом </w:t>
            </w:r>
            <w:proofErr w:type="spellStart"/>
            <w:r w:rsidRPr="003F04A6">
              <w:rPr>
                <w:rFonts w:ascii="Arial" w:hAnsi="Arial" w:cs="Arial"/>
                <w:sz w:val="24"/>
                <w:szCs w:val="28"/>
              </w:rPr>
              <w:t>Минздравсоцразвития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 xml:space="preserve"> от 26.08.2010г. № 761н.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- Персонал, задействованный в оказании государственной услуги, должен обладать знаниями и специальными навыками по действиям в чрезвычайных ситуациях, оказанию первой доврачебной помощи потребителям государственной услуги, в том числе: знать и учитывать в процессе оказания государственной услуги индивидуальные особенности детей и подростков, возрастные особенности развития, физического и психологического состояния, владеть методиками адаптации и реабилитации, знать анимационные технологии при организации досуга и отдыха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, создавать атмосферу благожелательности и гостеприимства, уметь разрешать конфликтные ситуации.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Порядок комплектования учреждения работниками регламентируется </w:t>
            </w:r>
            <w:hyperlink r:id="rId8" w:history="1">
              <w:r>
                <w:rPr>
                  <w:rStyle w:val="a7"/>
                  <w:rFonts w:ascii="Arial" w:hAnsi="Arial" w:cs="Arial"/>
                  <w:sz w:val="24"/>
                  <w:szCs w:val="28"/>
                </w:rPr>
                <w:t>Трудовым кодексом Российской Федерации</w:t>
              </w:r>
            </w:hyperlink>
            <w:r w:rsidRPr="003F04A6">
              <w:rPr>
                <w:rFonts w:ascii="Arial" w:hAnsi="Arial" w:cs="Arial"/>
                <w:sz w:val="24"/>
                <w:szCs w:val="28"/>
              </w:rPr>
              <w:t>, уставом организации, осуществляющей образовательную деятельность, и должно быть обеспечено необходимым числом специалистов в соответствии со штатным расписанием. В случае их отсутствия соответствующие специалисты привлекаются на основе внешнего и внутреннего совместительства и (или) на основании гражданско-правовых договоров.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Состав персонала определяется в соответствии со штатным расписанием.</w:t>
            </w:r>
          </w:p>
        </w:tc>
      </w:tr>
      <w:tr w:rsidR="003F04A6" w:rsidRPr="003F04A6" w:rsidTr="003F04A6">
        <w:tc>
          <w:tcPr>
            <w:tcW w:w="10580" w:type="dxa"/>
            <w:gridSpan w:val="4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2. Требования к дополнительной образовательной программе (далее -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), реализуемой в соответствии с социальным сертификатом</w:t>
            </w:r>
          </w:p>
        </w:tc>
      </w:tr>
      <w:tr w:rsidR="003F04A6" w:rsidRPr="003F04A6" w:rsidTr="003F04A6">
        <w:tc>
          <w:tcPr>
            <w:tcW w:w="904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2.1</w:t>
            </w:r>
          </w:p>
        </w:tc>
        <w:tc>
          <w:tcPr>
            <w:tcW w:w="2397" w:type="dxa"/>
            <w:gridSpan w:val="2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Соответствие </w:t>
            </w: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 xml:space="preserve">нормативным требованиям к разработке и утверждению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</w:p>
        </w:tc>
        <w:tc>
          <w:tcPr>
            <w:tcW w:w="7279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 xml:space="preserve">Дополнительная образовательная программа должна быть </w:t>
            </w: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 xml:space="preserve">составлена в соответствии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с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- Федеральным законом «Об образовании в Российской Федерации» от 29.12.2012 № 273-ФЗ;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- Концепцией развития дополнительного образования детей до 2030 года, утвержденной распоряжением Правительства Российской Федерации от 31 марта 2022 г. № 678-р;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-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 </w:t>
            </w:r>
            <w:r w:rsidRPr="003F04A6">
              <w:rPr>
                <w:rFonts w:ascii="Arial" w:hAnsi="Arial" w:cs="Arial"/>
                <w:sz w:val="24"/>
                <w:szCs w:val="28"/>
              </w:rPr>
              <w:t>приказом Министерства просвещения РФ от 27 июля 2022 г. № 629 «Об утверждении Порядка организации и осуществления образовательной деятельности по дополнительным общеобразовательным программам»;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Письмом </w:t>
            </w:r>
            <w:proofErr w:type="spellStart"/>
            <w:r w:rsidRPr="003F04A6">
              <w:rPr>
                <w:rFonts w:ascii="Arial" w:hAnsi="Arial" w:cs="Arial"/>
                <w:sz w:val="24"/>
                <w:szCs w:val="28"/>
              </w:rPr>
              <w:t>Минобрнауки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 xml:space="preserve">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</w:t>
            </w:r>
            <w:proofErr w:type="spellStart"/>
            <w:r w:rsidRPr="003F04A6">
              <w:rPr>
                <w:rFonts w:ascii="Arial" w:hAnsi="Arial" w:cs="Arial"/>
                <w:sz w:val="24"/>
                <w:szCs w:val="28"/>
              </w:rPr>
              <w:t>разноуровневые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 xml:space="preserve"> программы)»)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Письмо </w:t>
            </w:r>
            <w:proofErr w:type="spellStart"/>
            <w:r w:rsidRPr="003F04A6">
              <w:rPr>
                <w:rFonts w:ascii="Arial" w:hAnsi="Arial" w:cs="Arial"/>
                <w:sz w:val="24"/>
                <w:szCs w:val="28"/>
              </w:rPr>
              <w:t>Минобрнауки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 xml:space="preserve"> России от 29.03.2016 № ВК-641/09 «О направлении методических рекомендаций» (вместе с 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- СП 2.4.3648-20 «Санитарно-эпидемиологические требования к организациям воспитания и обучения, отдыха и оздоровления детей и молодежи»;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- СанПиН 1.2.3685-21 «Гигиенические нормативы и требования к обеспечению безопасности и (или) безвредности для человека факторов среды обитания»;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- Уставом и локальными актами учреждения.</w:t>
            </w:r>
          </w:p>
        </w:tc>
      </w:tr>
      <w:tr w:rsidR="003F04A6" w:rsidRPr="003F04A6" w:rsidTr="003F04A6">
        <w:tc>
          <w:tcPr>
            <w:tcW w:w="904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>2.2</w:t>
            </w:r>
          </w:p>
        </w:tc>
        <w:tc>
          <w:tcPr>
            <w:tcW w:w="2397" w:type="dxa"/>
            <w:gridSpan w:val="2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Соответствие 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 целям и задачам дополнительного образования детей</w:t>
            </w:r>
          </w:p>
        </w:tc>
        <w:tc>
          <w:tcPr>
            <w:tcW w:w="7279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Цели и задачи 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 должны соответствовать требованиям статьи 75 Закона об образовании.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Реализация образовательной программы не должна быть нацелена на достижение предметных результатов освоения программы дошкольного образования и (или) основной образовательной программы начального 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и(</w:t>
            </w:r>
            <w:proofErr w:type="gramEnd"/>
            <w:r w:rsidRPr="003F04A6">
              <w:rPr>
                <w:rFonts w:ascii="Arial" w:hAnsi="Arial" w:cs="Arial"/>
                <w:bCs/>
                <w:sz w:val="24"/>
                <w:szCs w:val="28"/>
              </w:rPr>
              <w:t>или) основного и(или) среднего общего образования, предусмотренных федеральными государственными образовательными стандартами основного общего образования.</w:t>
            </w:r>
          </w:p>
        </w:tc>
      </w:tr>
      <w:tr w:rsidR="003F04A6" w:rsidRPr="003F04A6" w:rsidTr="003F04A6">
        <w:tc>
          <w:tcPr>
            <w:tcW w:w="904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2.3.</w:t>
            </w:r>
          </w:p>
        </w:tc>
        <w:tc>
          <w:tcPr>
            <w:tcW w:w="2397" w:type="dxa"/>
            <w:gridSpan w:val="2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Соответствие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нормативным требованиям к ее структуре.</w:t>
            </w:r>
          </w:p>
        </w:tc>
        <w:tc>
          <w:tcPr>
            <w:tcW w:w="7279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В соответствии со п.9. ст.2 Федерального закона «Об образовании в Российской Федерации» от 29.12.2012 № 273-ФЗ в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должны присутствовать обязательные структурные компоненты: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1. Титульный лист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2. Комплекс основных характеристик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3. Комплекс организационно-педагогических условий ДОП.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3F04A6" w:rsidRPr="003F04A6" w:rsidTr="003F04A6">
        <w:tc>
          <w:tcPr>
            <w:tcW w:w="904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2.4</w:t>
            </w:r>
          </w:p>
        </w:tc>
        <w:tc>
          <w:tcPr>
            <w:tcW w:w="2397" w:type="dxa"/>
            <w:gridSpan w:val="2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Требования к оформлению титульного листа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</w:p>
        </w:tc>
        <w:tc>
          <w:tcPr>
            <w:tcW w:w="7279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На титульном листе обязательно указываются: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наименование органа управления образованием, осуществляющего полномочия учредителя (при наличии);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наименование организации осуществляющей </w:t>
            </w: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>образовательную деятельность;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реквизиты утверждения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, включающие дату утверждения, номера приказа и протокола (при наличии), подпись директора, печать;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название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направленность;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возраст обучающихся, на которых рассчитана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срок реализации; количество часов по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ФИО и должность автора (</w:t>
            </w:r>
            <w:proofErr w:type="spellStart"/>
            <w:r w:rsidRPr="003F04A6">
              <w:rPr>
                <w:rFonts w:ascii="Arial" w:hAnsi="Arial" w:cs="Arial"/>
                <w:sz w:val="24"/>
                <w:szCs w:val="28"/>
              </w:rPr>
              <w:t>ов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 xml:space="preserve">)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наименование населенного пункта, в котором реализуется программа</w:t>
            </w:r>
          </w:p>
        </w:tc>
      </w:tr>
      <w:tr w:rsidR="003F04A6" w:rsidRPr="003F04A6" w:rsidTr="003F04A6">
        <w:tc>
          <w:tcPr>
            <w:tcW w:w="904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>2.5</w:t>
            </w:r>
          </w:p>
        </w:tc>
        <w:tc>
          <w:tcPr>
            <w:tcW w:w="2397" w:type="dxa"/>
            <w:gridSpan w:val="2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Требования к содержанию комплекса основных характеристик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</w:t>
            </w:r>
          </w:p>
        </w:tc>
        <w:tc>
          <w:tcPr>
            <w:tcW w:w="7279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 Комплекс основных характеристик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должен включать в себя следующие элементы: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>пояснительная записка</w:t>
            </w:r>
            <w:r w:rsidRPr="003F04A6">
              <w:rPr>
                <w:rFonts w:ascii="Arial" w:hAnsi="Arial" w:cs="Arial"/>
                <w:sz w:val="24"/>
                <w:szCs w:val="28"/>
              </w:rPr>
              <w:t xml:space="preserve">, в которой указывается нормативно-правовая основа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, направленность, актуальность; отличительная особенность ДОП (как построена, модульная, </w:t>
            </w:r>
            <w:proofErr w:type="spellStart"/>
            <w:r w:rsidRPr="003F04A6">
              <w:rPr>
                <w:rFonts w:ascii="Arial" w:hAnsi="Arial" w:cs="Arial"/>
                <w:sz w:val="24"/>
                <w:szCs w:val="28"/>
              </w:rPr>
              <w:t>разноуровневая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>, традиционная, возможность реализации индивидуального образовательного маршрута обучающегося по индивидуальному плану); адресат (возраст, категория обучающихся, которые могут обучаться по ДОП);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уровень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(</w:t>
            </w:r>
            <w:proofErr w:type="spellStart"/>
            <w:r w:rsidRPr="003F04A6">
              <w:rPr>
                <w:rFonts w:ascii="Arial" w:hAnsi="Arial" w:cs="Arial"/>
                <w:sz w:val="24"/>
                <w:szCs w:val="28"/>
              </w:rPr>
              <w:t>разноуровневая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 xml:space="preserve"> программа - стартовый, базовый или продвинутый уровень; многоуровневая программа - стартовый и базовый уровни; стартовый, базовый и продвинутый уровни); базовый и продвинутый уровни).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объем и срок освоения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(общее количество учебных часов, запланированных на весь период обучения), режим занятий (количество часов и занятий в неделю; периодичность и продолжительность занятий); особенности реализации ДОП, особенности организации образовательного процесса (в сетевой или дистанционной форме; при помощи электронного обучения; в рамках заочных и(или) сезонных школ); формы обучения: (очная, очно-заочная, заочная; </w:t>
            </w:r>
            <w:bookmarkStart w:id="3" w:name="_Hlk89080743"/>
            <w:r w:rsidRPr="003F04A6">
              <w:rPr>
                <w:rFonts w:ascii="Arial" w:hAnsi="Arial" w:cs="Arial"/>
                <w:bCs/>
                <w:sz w:val="24"/>
                <w:szCs w:val="28"/>
              </w:rPr>
              <w:t>перечень видов занятий</w:t>
            </w:r>
            <w:bookmarkEnd w:id="3"/>
            <w:r w:rsidRPr="003F04A6">
              <w:rPr>
                <w:rFonts w:ascii="Arial" w:hAnsi="Arial" w:cs="Arial"/>
                <w:bCs/>
                <w:sz w:val="24"/>
                <w:szCs w:val="28"/>
              </w:rPr>
              <w:t>; перечень форм подведения итогов реализации дополнительной общеразвивающей программы.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цели, задачи и планируемые результаты 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содержание 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bCs/>
                <w:sz w:val="24"/>
                <w:szCs w:val="28"/>
              </w:rPr>
              <w:t>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Учебный план должен содержать следующие обязательные элементы: перечень, трудоемкость, последовательность и распределение по периодам обучения учебных предметов, курсов, дисциплин (модулей), тем, практики, иных видов учебной деятельности и формы аттестации обучающихся;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Содержание учебного плана — это описание разделов (модулей) и тем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в соответствии с последовательностью, заданной учебным планом, включая описание теоретических и практических частей и форм контроля по каждой теме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>для каждого периода ( года) обучения</w:t>
            </w:r>
            <w:r w:rsidRPr="003F04A6">
              <w:rPr>
                <w:rFonts w:ascii="Arial" w:hAnsi="Arial" w:cs="Arial"/>
                <w:sz w:val="24"/>
                <w:szCs w:val="28"/>
              </w:rPr>
              <w:t xml:space="preserve">. </w:t>
            </w:r>
          </w:p>
        </w:tc>
      </w:tr>
      <w:tr w:rsidR="003F04A6" w:rsidRPr="003F04A6" w:rsidTr="003F04A6">
        <w:tc>
          <w:tcPr>
            <w:tcW w:w="904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2.6</w:t>
            </w:r>
          </w:p>
        </w:tc>
        <w:tc>
          <w:tcPr>
            <w:tcW w:w="2397" w:type="dxa"/>
            <w:gridSpan w:val="2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Требования к целям, задачам и планируемому результату</w:t>
            </w:r>
          </w:p>
        </w:tc>
        <w:tc>
          <w:tcPr>
            <w:tcW w:w="7279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Цель и задачи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должны верифицироваться планируемым результатом.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Задачи (на выбор):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1 вариант: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- обучающие, 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- развивающие, 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>- воспитательные.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>2 вариант: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- личностные, 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- </w:t>
            </w:r>
            <w:proofErr w:type="spell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метапредметные</w:t>
            </w:r>
            <w:proofErr w:type="spellEnd"/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, 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>- предметные.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Планируемые результаты: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− личностные, 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− </w:t>
            </w:r>
            <w:proofErr w:type="spellStart"/>
            <w:r w:rsidRPr="003F04A6">
              <w:rPr>
                <w:rFonts w:ascii="Arial" w:hAnsi="Arial" w:cs="Arial"/>
                <w:sz w:val="24"/>
                <w:szCs w:val="28"/>
              </w:rPr>
              <w:t>метапредметные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 xml:space="preserve">, 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− предметные.</w:t>
            </w:r>
          </w:p>
        </w:tc>
      </w:tr>
      <w:tr w:rsidR="003F04A6" w:rsidRPr="003F04A6" w:rsidTr="003F04A6">
        <w:tc>
          <w:tcPr>
            <w:tcW w:w="904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>2.7</w:t>
            </w:r>
          </w:p>
        </w:tc>
        <w:tc>
          <w:tcPr>
            <w:tcW w:w="2397" w:type="dxa"/>
            <w:gridSpan w:val="2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Требования к комплексу организационно-педагогических условий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</w:p>
        </w:tc>
        <w:tc>
          <w:tcPr>
            <w:tcW w:w="7279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Обязательными организационно-педагогическими условиями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являются: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>календарный учебный график</w:t>
            </w:r>
            <w:r w:rsidRPr="003F04A6">
              <w:rPr>
                <w:rFonts w:ascii="Arial" w:hAnsi="Arial" w:cs="Arial"/>
                <w:sz w:val="24"/>
                <w:szCs w:val="28"/>
              </w:rPr>
              <w:t>, который определяет количество учебных недель, часов, продолжительность каникул, сроки проведения аттестации, а также режим занятий;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>формы аттестации (контроля)</w:t>
            </w:r>
            <w:r w:rsidRPr="003F04A6">
              <w:rPr>
                <w:rFonts w:ascii="Arial" w:hAnsi="Arial" w:cs="Arial"/>
                <w:sz w:val="24"/>
                <w:szCs w:val="28"/>
              </w:rPr>
              <w:t>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>оценочные материал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ы-</w:t>
            </w:r>
            <w:proofErr w:type="gramEnd"/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 </w:t>
            </w:r>
            <w:r w:rsidRPr="003F04A6">
              <w:rPr>
                <w:rFonts w:ascii="Arial" w:hAnsi="Arial" w:cs="Arial"/>
                <w:sz w:val="24"/>
                <w:szCs w:val="28"/>
              </w:rPr>
              <w:t>перечень диагностических методик, технологических, информационных карт, позволяющих определить достижение обучающимися планируемых результатов;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методическое обеспечение 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- обеспечение программы методическими видами продукции, необходимыми для ее реализации - указание тематики и формы методических материалов по программе (пособия, дидактические материалы); краткое описание общей методики работы в соответствии с направленностью содержания и индивидуальными особенностями обучающихся; описание используемых методик и технологий, в том числе информационных.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материально-техническое обеспечение 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ДОП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- перечень материально-технического оборудования и условий для реализации ДОП;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- </w:t>
            </w: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список литературы, содержащий </w:t>
            </w:r>
            <w:r w:rsidRPr="003F04A6">
              <w:rPr>
                <w:rFonts w:ascii="Arial" w:hAnsi="Arial" w:cs="Arial"/>
                <w:sz w:val="24"/>
                <w:szCs w:val="28"/>
              </w:rPr>
              <w:t>в том числе: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− нормативные правовые акты, 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− основную и дополнительную литературу, 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− список литературы для обучающихся, родителей, в том числе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интернет-источники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Список оформляется по ГОСТ (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Р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7.0.11-2011 либо Р 7.0.100-2018).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3F04A6" w:rsidRP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</w:p>
    <w:p w:rsidR="003F04A6" w:rsidRPr="003F04A6" w:rsidRDefault="003F04A6" w:rsidP="003F04A6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3F04A6">
        <w:rPr>
          <w:rFonts w:ascii="Arial" w:hAnsi="Arial" w:cs="Arial"/>
          <w:sz w:val="24"/>
          <w:szCs w:val="28"/>
        </w:rPr>
        <w:br w:type="page"/>
      </w:r>
    </w:p>
    <w:p w:rsidR="003F04A6" w:rsidRP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right="5930"/>
        <w:jc w:val="both"/>
        <w:rPr>
          <w:rFonts w:ascii="Courier" w:hAnsi="Courier" w:cs="Arial"/>
          <w:bCs/>
          <w:sz w:val="24"/>
          <w:szCs w:val="28"/>
        </w:rPr>
      </w:pPr>
      <w:r w:rsidRPr="003F04A6">
        <w:rPr>
          <w:rFonts w:ascii="Courier" w:hAnsi="Courier" w:cs="Arial"/>
          <w:bCs/>
          <w:sz w:val="24"/>
          <w:szCs w:val="28"/>
        </w:rPr>
        <w:lastRenderedPageBreak/>
        <w:t>ПРИЛОЖЕНИЕ</w:t>
      </w:r>
      <w:r w:rsidRPr="003F04A6">
        <w:rPr>
          <w:rFonts w:ascii="Courier" w:hAnsi="Courier" w:cs="Arial"/>
          <w:bCs/>
          <w:sz w:val="24"/>
          <w:szCs w:val="28"/>
        </w:rPr>
        <w:t xml:space="preserve"> № </w:t>
      </w:r>
      <w:r w:rsidRPr="003F04A6">
        <w:rPr>
          <w:rFonts w:ascii="Courier" w:hAnsi="Courier" w:cs="Arial"/>
          <w:bCs/>
          <w:sz w:val="24"/>
          <w:szCs w:val="28"/>
        </w:rPr>
        <w:t>2</w:t>
      </w:r>
      <w:r w:rsidRPr="003F04A6">
        <w:rPr>
          <w:rFonts w:ascii="Courier" w:hAnsi="Courier" w:cs="Arial"/>
          <w:bCs/>
          <w:sz w:val="24"/>
          <w:szCs w:val="28"/>
        </w:rPr>
        <w:t xml:space="preserve"> </w:t>
      </w:r>
      <w:r w:rsidRPr="003F04A6">
        <w:rPr>
          <w:rFonts w:ascii="Courier" w:hAnsi="Courier" w:cs="Arial"/>
          <w:bCs/>
          <w:sz w:val="24"/>
          <w:szCs w:val="28"/>
        </w:rPr>
        <w:t>к Требованиям</w:t>
      </w:r>
      <w:r w:rsidRPr="003F04A6">
        <w:rPr>
          <w:rFonts w:ascii="Courier" w:hAnsi="Courier" w:cs="Arial"/>
          <w:bCs/>
          <w:sz w:val="24"/>
          <w:szCs w:val="28"/>
        </w:rPr>
        <w:t xml:space="preserve"> </w:t>
      </w:r>
    </w:p>
    <w:p w:rsid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8"/>
        </w:rPr>
      </w:pPr>
    </w:p>
    <w:p w:rsid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8"/>
        </w:rPr>
      </w:pPr>
    </w:p>
    <w:p w:rsidR="003F04A6" w:rsidRP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  <w:r w:rsidRPr="003F04A6">
        <w:rPr>
          <w:rFonts w:ascii="Arial" w:hAnsi="Arial" w:cs="Arial"/>
          <w:sz w:val="24"/>
          <w:szCs w:val="28"/>
        </w:rPr>
        <w:t>Критерии</w:t>
      </w:r>
      <w:r>
        <w:rPr>
          <w:rFonts w:ascii="Arial" w:hAnsi="Arial" w:cs="Arial"/>
          <w:sz w:val="24"/>
          <w:szCs w:val="28"/>
        </w:rPr>
        <w:t xml:space="preserve"> </w:t>
      </w:r>
      <w:r w:rsidRPr="003F04A6">
        <w:rPr>
          <w:rFonts w:ascii="Arial" w:hAnsi="Arial" w:cs="Arial"/>
          <w:sz w:val="24"/>
          <w:szCs w:val="28"/>
        </w:rPr>
        <w:t>оценки соответствия дополнительной общеразвивающей программы Минимальным требованиям к оказанию государственной услуги в социальной сфере по реализации дополнительных общеразвивающих программ</w:t>
      </w:r>
    </w:p>
    <w:p w:rsid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8"/>
        </w:rPr>
      </w:pPr>
    </w:p>
    <w:p w:rsidR="003F04A6" w:rsidRPr="003F04A6" w:rsidRDefault="003F04A6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8"/>
        </w:rPr>
      </w:pPr>
    </w:p>
    <w:tbl>
      <w:tblPr>
        <w:tblStyle w:val="a6"/>
        <w:tblW w:w="9498" w:type="dxa"/>
        <w:tblInd w:w="-5" w:type="dxa"/>
        <w:tblLook w:val="04A0" w:firstRow="1" w:lastRow="0" w:firstColumn="1" w:lastColumn="0" w:noHBand="0" w:noVBand="1"/>
      </w:tblPr>
      <w:tblGrid>
        <w:gridCol w:w="617"/>
        <w:gridCol w:w="8881"/>
      </w:tblGrid>
      <w:tr w:rsidR="003F04A6" w:rsidRPr="003F04A6" w:rsidTr="003F04A6">
        <w:trPr>
          <w:trHeight w:val="1020"/>
        </w:trPr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 xml:space="preserve"> № </w:t>
            </w: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п</w:t>
            </w:r>
            <w:proofErr w:type="gramEnd"/>
            <w:r w:rsidRPr="003F04A6">
              <w:rPr>
                <w:rFonts w:ascii="Arial" w:hAnsi="Arial" w:cs="Arial"/>
                <w:bCs/>
                <w:sz w:val="24"/>
                <w:szCs w:val="28"/>
              </w:rPr>
              <w:t>/п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Критерии оценки 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885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1. Титульный лист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1.1. </w:t>
            </w:r>
          </w:p>
        </w:tc>
        <w:tc>
          <w:tcPr>
            <w:tcW w:w="8885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Соответствие оформления требованиям к программам (наименование образовательной организации; дата и № протокола заседания коллегиального органа, рекомендовавшего программу к реализации; дата утверждения программы руководителем (подпись и печать организации); название программы с указанием её направленности; целевая группа программы; сроки реализации программы; ФИО, должность автор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а(</w:t>
            </w:r>
            <w:proofErr w:type="spellStart"/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ов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>)-составителя(ей) программы; место (населенный пункт) реализации программы.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2.Пояснительная записка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2.1.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Наличие необходимых элементов: направленность программы, актуальность, адресат, режим занятий, общий объем программы, срок освоения программы, особенности организации образовательного процесса, перечень форм обучения, перечень видов занятий, перечень форм подведения итогов; логичность, последовательность изложения.</w:t>
            </w:r>
            <w:proofErr w:type="gramEnd"/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>2.2.</w:t>
            </w:r>
          </w:p>
        </w:tc>
        <w:tc>
          <w:tcPr>
            <w:tcW w:w="8885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Нормативно-правовая база для проектирования актуальна на дату разработки программы.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2.3.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Обоснованность цели, задач, сроков и этапов реализации, форм организации образовательного процесса, методов и технологий обучения.</w:t>
            </w:r>
          </w:p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Цель отражает направленность программы и планируемый образовательный результат (личностные, </w:t>
            </w:r>
            <w:proofErr w:type="spellStart"/>
            <w:r w:rsidRPr="003F04A6">
              <w:rPr>
                <w:rFonts w:ascii="Arial" w:hAnsi="Arial" w:cs="Arial"/>
                <w:sz w:val="24"/>
                <w:szCs w:val="28"/>
              </w:rPr>
              <w:t>метапредметные</w:t>
            </w:r>
            <w:proofErr w:type="spellEnd"/>
            <w:r w:rsidRPr="003F04A6">
              <w:rPr>
                <w:rFonts w:ascii="Arial" w:hAnsi="Arial" w:cs="Arial"/>
                <w:sz w:val="24"/>
                <w:szCs w:val="28"/>
              </w:rPr>
              <w:t>, предметные), цель конкретизирована через задачи, формулировки задач отображают шаги по достижению образовательного результата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.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(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о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>бразовательные результаты сформулированы с учетом социально-экономической специфики региона как полезные, устойчивые, внутренние изменения человека, которые могут быть достигнуты в результате освоения программы).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i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iCs/>
                <w:sz w:val="24"/>
                <w:szCs w:val="28"/>
              </w:rPr>
              <w:t>2.4.</w:t>
            </w:r>
          </w:p>
        </w:tc>
        <w:tc>
          <w:tcPr>
            <w:tcW w:w="8885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iCs/>
                <w:sz w:val="24"/>
                <w:szCs w:val="28"/>
              </w:rPr>
              <w:t xml:space="preserve">Соответствие планируемых результатов (предметных, </w:t>
            </w:r>
            <w:proofErr w:type="spellStart"/>
            <w:r w:rsidRPr="003F04A6">
              <w:rPr>
                <w:rFonts w:ascii="Arial" w:hAnsi="Arial" w:cs="Arial"/>
                <w:bCs/>
                <w:iCs/>
                <w:sz w:val="24"/>
                <w:szCs w:val="28"/>
              </w:rPr>
              <w:t>метапредметных</w:t>
            </w:r>
            <w:proofErr w:type="spellEnd"/>
            <w:r w:rsidRPr="003F04A6">
              <w:rPr>
                <w:rFonts w:ascii="Arial" w:hAnsi="Arial" w:cs="Arial"/>
                <w:bCs/>
                <w:iCs/>
                <w:sz w:val="24"/>
                <w:szCs w:val="28"/>
              </w:rPr>
              <w:t xml:space="preserve">, личностных) </w:t>
            </w:r>
            <w:r w:rsidRPr="003F04A6">
              <w:rPr>
                <w:rFonts w:ascii="Arial" w:hAnsi="Arial" w:cs="Arial"/>
                <w:sz w:val="24"/>
                <w:szCs w:val="28"/>
              </w:rPr>
              <w:t>целям и задачам программы.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i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iCs/>
                <w:sz w:val="24"/>
                <w:szCs w:val="28"/>
              </w:rPr>
              <w:t>2.5.</w:t>
            </w:r>
          </w:p>
        </w:tc>
        <w:tc>
          <w:tcPr>
            <w:tcW w:w="8885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iCs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Воспитательный потенциал (цель, задачи воспитательной работы, ожидаемые результаты, формы проведения воспитательных мероприятий, методы воспитательного воздействия).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3.Учебный план 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3.1.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proofErr w:type="gramStart"/>
            <w:r w:rsidRPr="003F04A6">
              <w:rPr>
                <w:rFonts w:ascii="Arial" w:hAnsi="Arial" w:cs="Arial"/>
                <w:bCs/>
                <w:sz w:val="24"/>
                <w:szCs w:val="28"/>
              </w:rPr>
              <w:t>Н</w:t>
            </w:r>
            <w:r w:rsidRPr="003F04A6">
              <w:rPr>
                <w:rFonts w:ascii="Arial" w:hAnsi="Arial" w:cs="Arial"/>
                <w:sz w:val="24"/>
                <w:szCs w:val="28"/>
              </w:rPr>
              <w:t>аличие обязательных элементов - перечень, трудоемкость, последовательность и распределение по периодам обучения учебных предметов, курсов, дисциплин (модулей), тем, практики, иных видов учебной деятельности и формы аттестации обучающихся).</w:t>
            </w:r>
            <w:proofErr w:type="gramEnd"/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3.2.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Логичность последовательности, системность разделов и тем.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4.Содержание учебного плана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4.1.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Педагогическая целесообразность подбора содержания (учет возрастных особенностей, уровня обучающихся, отражение основных дидактических принципов).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4.2.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Соответствие содержания Учебному плану (представлено описание </w:t>
            </w:r>
            <w:r w:rsidRPr="003F04A6">
              <w:rPr>
                <w:rFonts w:ascii="Arial" w:hAnsi="Arial" w:cs="Arial"/>
                <w:sz w:val="24"/>
                <w:szCs w:val="28"/>
              </w:rPr>
              <w:lastRenderedPageBreak/>
              <w:t>разделов и тем программы в соответствии с последовательностью, заданной учебным планом, включая описание теоретических и практических частей, соблюдён баланс между заявленной трудоёмкостью темы и объемом представляемого содержания).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5.Условия реализации программы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5.1.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Наличие календарно-тематического планирования, которое отражает содержание соответствующей дополнительной общеобразовательной общеразвивающей программы, составлено с учетом учебных часов, определенных учебным планом и содержанием программы, определяет последовательность изучения тем предполагаемой программы, количество часов на каждую из них и позволяет рассчитывать количество часов на изучение тем курса на полугодие, год; формы аттестации.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5.2.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Наличие необходимых (реальных) материально-технических условий для реализации программы.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5.3.</w:t>
            </w:r>
          </w:p>
        </w:tc>
        <w:tc>
          <w:tcPr>
            <w:tcW w:w="8885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Наличие информационно-методических условий реализации программы, обеспечивающих достижение планируемых результатов (электронных образовательных ресурсов, информационных технологий, методических материалов к темам и разделам программы, учебно-методического комплекса).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5.4.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Наличие </w:t>
            </w:r>
            <w:r w:rsidRPr="003F04A6">
              <w:rPr>
                <w:rFonts w:ascii="Arial" w:hAnsi="Arial" w:cs="Arial"/>
                <w:iCs/>
                <w:sz w:val="24"/>
                <w:szCs w:val="28"/>
              </w:rPr>
              <w:t>оценочных материалов</w:t>
            </w:r>
            <w:r w:rsidRPr="003F04A6">
              <w:rPr>
                <w:rFonts w:ascii="Arial" w:hAnsi="Arial" w:cs="Arial"/>
                <w:sz w:val="24"/>
                <w:szCs w:val="28"/>
              </w:rPr>
              <w:t xml:space="preserve"> (пакета диагностических методик), позволяющих определить достижение учащимися планируемых результатов.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6.Список литературы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6.1.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Наличие списков литературы для педагога, учащихся (родителей). 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6.2.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Соответствие оформления списков использованной и рекомендуемой литературы правилам составления библиографического списка (ГОСТ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Р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7.0.11-2011 либо ГОСТ Р 7.0.100-2018).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>7. Оформление программы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>7.1.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Соответствие оформления программы общим требованиям к созданию документов (ГОСТ </w:t>
            </w:r>
            <w:proofErr w:type="gramStart"/>
            <w:r w:rsidRPr="003F04A6">
              <w:rPr>
                <w:rFonts w:ascii="Arial" w:hAnsi="Arial" w:cs="Arial"/>
                <w:sz w:val="24"/>
                <w:szCs w:val="28"/>
              </w:rPr>
              <w:t>Р</w:t>
            </w:r>
            <w:proofErr w:type="gramEnd"/>
            <w:r w:rsidRPr="003F04A6">
              <w:rPr>
                <w:rFonts w:ascii="Arial" w:hAnsi="Arial" w:cs="Arial"/>
                <w:sz w:val="24"/>
                <w:szCs w:val="28"/>
              </w:rPr>
              <w:t xml:space="preserve"> 7.0.97-2016)</w:t>
            </w:r>
          </w:p>
        </w:tc>
      </w:tr>
      <w:tr w:rsidR="003F04A6" w:rsidRPr="003F04A6" w:rsidTr="003F04A6">
        <w:tc>
          <w:tcPr>
            <w:tcW w:w="613" w:type="dxa"/>
            <w:shd w:val="clear" w:color="auto" w:fill="auto"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3F04A6">
              <w:rPr>
                <w:rFonts w:ascii="Arial" w:hAnsi="Arial" w:cs="Arial"/>
                <w:bCs/>
                <w:sz w:val="24"/>
                <w:szCs w:val="28"/>
              </w:rPr>
              <w:t>7.2.</w:t>
            </w:r>
          </w:p>
        </w:tc>
        <w:tc>
          <w:tcPr>
            <w:tcW w:w="8885" w:type="dxa"/>
            <w:shd w:val="clear" w:color="auto" w:fill="auto"/>
            <w:hideMark/>
          </w:tcPr>
          <w:p w:rsidR="003F04A6" w:rsidRPr="003F04A6" w:rsidRDefault="003F04A6" w:rsidP="003F04A6">
            <w:pPr>
              <w:pStyle w:val="a3"/>
              <w:tabs>
                <w:tab w:val="left" w:pos="851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3F04A6">
              <w:rPr>
                <w:rFonts w:ascii="Arial" w:hAnsi="Arial" w:cs="Arial"/>
                <w:sz w:val="24"/>
                <w:szCs w:val="28"/>
              </w:rPr>
              <w:t xml:space="preserve">Соответствие и обоснованность используемой терминологии, отсутствие грамматических, стилистических и пунктуационных ошибок. </w:t>
            </w:r>
          </w:p>
        </w:tc>
      </w:tr>
    </w:tbl>
    <w:p w:rsidR="00AA0B27" w:rsidRPr="003F04A6" w:rsidRDefault="00AA0B27" w:rsidP="003F04A6">
      <w:pPr>
        <w:pStyle w:val="a3"/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</w:p>
    <w:sectPr w:rsidR="00AA0B27" w:rsidRPr="003F04A6" w:rsidSect="003F04A6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5F9"/>
    <w:multiLevelType w:val="multilevel"/>
    <w:tmpl w:val="DB7A80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">
    <w:nsid w:val="21004417"/>
    <w:multiLevelType w:val="hybridMultilevel"/>
    <w:tmpl w:val="FF4CAA22"/>
    <w:lvl w:ilvl="0" w:tplc="A19C5D26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84"/>
    <w:rsid w:val="000414FF"/>
    <w:rsid w:val="000A0B34"/>
    <w:rsid w:val="00245B15"/>
    <w:rsid w:val="003F04A6"/>
    <w:rsid w:val="00517584"/>
    <w:rsid w:val="00667A5E"/>
    <w:rsid w:val="008607D4"/>
    <w:rsid w:val="00921A59"/>
    <w:rsid w:val="00A07503"/>
    <w:rsid w:val="00AA0B27"/>
    <w:rsid w:val="00AC5418"/>
    <w:rsid w:val="00CB49BD"/>
    <w:rsid w:val="00D4223F"/>
    <w:rsid w:val="00D65A5F"/>
    <w:rsid w:val="00EC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84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517584"/>
    <w:pPr>
      <w:spacing w:line="256" w:lineRule="auto"/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517584"/>
  </w:style>
  <w:style w:type="character" w:customStyle="1" w:styleId="a5">
    <w:name w:val="Гипертекстовая ссылка"/>
    <w:basedOn w:val="a0"/>
    <w:uiPriority w:val="99"/>
    <w:rsid w:val="00517584"/>
    <w:rPr>
      <w:rFonts w:cs="Times New Roman"/>
      <w:b w:val="0"/>
      <w:color w:val="106BBE"/>
    </w:rPr>
  </w:style>
  <w:style w:type="table" w:styleId="a6">
    <w:name w:val="Table Grid"/>
    <w:basedOn w:val="a1"/>
    <w:uiPriority w:val="59"/>
    <w:rsid w:val="003F0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F04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84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517584"/>
    <w:pPr>
      <w:spacing w:line="256" w:lineRule="auto"/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517584"/>
  </w:style>
  <w:style w:type="character" w:customStyle="1" w:styleId="a5">
    <w:name w:val="Гипертекстовая ссылка"/>
    <w:basedOn w:val="a0"/>
    <w:uiPriority w:val="99"/>
    <w:rsid w:val="00517584"/>
    <w:rPr>
      <w:rFonts w:cs="Times New Roman"/>
      <w:b w:val="0"/>
      <w:color w:val="106BBE"/>
    </w:rPr>
  </w:style>
  <w:style w:type="table" w:styleId="a6">
    <w:name w:val="Table Grid"/>
    <w:basedOn w:val="a1"/>
    <w:uiPriority w:val="59"/>
    <w:rsid w:val="003F0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F04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b11798ff-43b9-49db-b06c-4223f9d555e2.html?rnd=898002883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14017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837E5-B17F-4AA4-9296-E663972F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2754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Боярская</cp:lastModifiedBy>
  <cp:revision>6</cp:revision>
  <cp:lastPrinted>2023-10-16T00:00:00Z</cp:lastPrinted>
  <dcterms:created xsi:type="dcterms:W3CDTF">2023-10-16T02:10:00Z</dcterms:created>
  <dcterms:modified xsi:type="dcterms:W3CDTF">2023-11-07T04:40:00Z</dcterms:modified>
</cp:coreProperties>
</file>