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288" w:rsidRDefault="00540288" w:rsidP="00BA1BC7">
      <w:pPr>
        <w:pStyle w:val="1"/>
      </w:pPr>
      <w:r>
        <w:t xml:space="preserve">                                        </w:t>
      </w:r>
      <w:r w:rsidR="00572412">
        <w:t>Пояснительная записка</w:t>
      </w:r>
    </w:p>
    <w:p w:rsidR="00071407" w:rsidRDefault="00540288" w:rsidP="00BA1BC7">
      <w:pPr>
        <w:pStyle w:val="1"/>
      </w:pPr>
      <w:r>
        <w:t xml:space="preserve">                 </w:t>
      </w:r>
      <w:r w:rsidR="00572412">
        <w:t xml:space="preserve"> к отче</w:t>
      </w:r>
      <w:r w:rsidR="0036615C">
        <w:t>ту по исполнению бюджета за 2021</w:t>
      </w:r>
      <w:r w:rsidR="00572412">
        <w:t xml:space="preserve"> год.</w:t>
      </w:r>
    </w:p>
    <w:p w:rsidR="00572412" w:rsidRDefault="00572412" w:rsidP="00BA1BC7">
      <w:pPr>
        <w:pStyle w:val="1"/>
      </w:pPr>
    </w:p>
    <w:p w:rsidR="00960115" w:rsidRPr="00960115" w:rsidRDefault="00572412" w:rsidP="00960115">
      <w:pPr>
        <w:rPr>
          <w:spacing w:val="20"/>
        </w:rPr>
      </w:pPr>
      <w:r w:rsidRPr="00960115">
        <w:rPr>
          <w:spacing w:val="20"/>
          <w:sz w:val="24"/>
          <w:szCs w:val="24"/>
        </w:rPr>
        <w:t xml:space="preserve">     </w:t>
      </w:r>
    </w:p>
    <w:p w:rsidR="00C96A28" w:rsidRDefault="00960115" w:rsidP="00C96A28">
      <w:pPr>
        <w:rPr>
          <w:spacing w:val="20"/>
        </w:rPr>
      </w:pPr>
      <w:r w:rsidRPr="00960115">
        <w:rPr>
          <w:spacing w:val="20"/>
        </w:rPr>
        <w:t xml:space="preserve">     Доходы бюджета сельского посел</w:t>
      </w:r>
      <w:r w:rsidR="0036615C">
        <w:rPr>
          <w:spacing w:val="20"/>
        </w:rPr>
        <w:t>ения «</w:t>
      </w:r>
      <w:proofErr w:type="spellStart"/>
      <w:r w:rsidR="0036615C">
        <w:rPr>
          <w:spacing w:val="20"/>
        </w:rPr>
        <w:t>Усть-Теленгуйское</w:t>
      </w:r>
      <w:proofErr w:type="spellEnd"/>
      <w:r w:rsidR="0036615C">
        <w:rPr>
          <w:spacing w:val="20"/>
        </w:rPr>
        <w:t>» за 2021 год исполнены на 100,3% при плане 8177,7</w:t>
      </w:r>
      <w:r w:rsidRPr="00960115">
        <w:rPr>
          <w:spacing w:val="20"/>
        </w:rPr>
        <w:t xml:space="preserve"> тыс</w:t>
      </w:r>
      <w:proofErr w:type="gramStart"/>
      <w:r w:rsidRPr="00960115">
        <w:rPr>
          <w:spacing w:val="20"/>
        </w:rPr>
        <w:t>.р</w:t>
      </w:r>
      <w:proofErr w:type="gramEnd"/>
      <w:r w:rsidR="00925457">
        <w:rPr>
          <w:spacing w:val="20"/>
        </w:rPr>
        <w:t xml:space="preserve">ублей </w:t>
      </w:r>
      <w:r w:rsidR="0036615C">
        <w:rPr>
          <w:spacing w:val="20"/>
        </w:rPr>
        <w:t>исполнено 8198,6</w:t>
      </w:r>
      <w:r w:rsidRPr="00960115">
        <w:rPr>
          <w:spacing w:val="20"/>
        </w:rPr>
        <w:t xml:space="preserve"> тыс.рублей, в том числе налог</w:t>
      </w:r>
      <w:r w:rsidR="00925457">
        <w:rPr>
          <w:spacing w:val="20"/>
        </w:rPr>
        <w:t>ов</w:t>
      </w:r>
      <w:r w:rsidR="00272764">
        <w:rPr>
          <w:spacing w:val="20"/>
        </w:rPr>
        <w:t>ы</w:t>
      </w:r>
      <w:r w:rsidR="0036615C">
        <w:rPr>
          <w:spacing w:val="20"/>
        </w:rPr>
        <w:t>е и неналоговые при плане 492,1 тыс.рублей исполнены на 104,3% или 513,0</w:t>
      </w:r>
      <w:r w:rsidRPr="00960115">
        <w:rPr>
          <w:spacing w:val="20"/>
        </w:rPr>
        <w:t xml:space="preserve"> тыс.рублей. В структуре доходов </w:t>
      </w:r>
      <w:proofErr w:type="gramStart"/>
      <w:r w:rsidRPr="00960115">
        <w:rPr>
          <w:spacing w:val="20"/>
        </w:rPr>
        <w:t>нало</w:t>
      </w:r>
      <w:r w:rsidR="00925457">
        <w:rPr>
          <w:spacing w:val="20"/>
        </w:rPr>
        <w:t>г</w:t>
      </w:r>
      <w:r w:rsidR="004A0542">
        <w:rPr>
          <w:spacing w:val="20"/>
        </w:rPr>
        <w:t>овые</w:t>
      </w:r>
      <w:proofErr w:type="gramEnd"/>
      <w:r w:rsidR="004A0542">
        <w:rPr>
          <w:spacing w:val="20"/>
        </w:rPr>
        <w:t xml:space="preserve"> и неналоговые составл</w:t>
      </w:r>
      <w:r w:rsidR="0036615C">
        <w:rPr>
          <w:spacing w:val="20"/>
        </w:rPr>
        <w:t xml:space="preserve">яют 6,2 </w:t>
      </w:r>
      <w:r w:rsidR="00C96A28">
        <w:rPr>
          <w:spacing w:val="20"/>
        </w:rPr>
        <w:t>%.</w:t>
      </w:r>
    </w:p>
    <w:p w:rsidR="00C96A28" w:rsidRDefault="00C96A28" w:rsidP="00C96A28">
      <w:r w:rsidRPr="00C96A28">
        <w:t xml:space="preserve"> </w:t>
      </w:r>
      <w:r>
        <w:t>В разрезе налоговых д</w:t>
      </w:r>
      <w:r w:rsidR="0036615C">
        <w:t>оходов НДФЛ при плане на год  53</w:t>
      </w:r>
      <w:r>
        <w:t>,0 тыс</w:t>
      </w:r>
      <w:proofErr w:type="gramStart"/>
      <w:r>
        <w:t>.р</w:t>
      </w:r>
      <w:proofErr w:type="gramEnd"/>
      <w:r>
        <w:t>уб</w:t>
      </w:r>
      <w:r w:rsidR="0036615C">
        <w:t>лей исполнено 41,3 тыс.рублей или 77,8</w:t>
      </w:r>
      <w:r w:rsidR="001A4300">
        <w:t xml:space="preserve">%. </w:t>
      </w:r>
    </w:p>
    <w:p w:rsidR="00C96A28" w:rsidRDefault="00C96A28" w:rsidP="00C96A28">
      <w:r>
        <w:t xml:space="preserve">     </w:t>
      </w:r>
      <w:r w:rsidR="0036615C">
        <w:t>Налог на имущество при плане 2,0 тыс</w:t>
      </w:r>
      <w:proofErr w:type="gramStart"/>
      <w:r w:rsidR="0036615C">
        <w:t>.р</w:t>
      </w:r>
      <w:proofErr w:type="gramEnd"/>
      <w:r w:rsidR="0036615C">
        <w:t>ублей исполнено 2,3 тыс.руб. или 114</w:t>
      </w:r>
      <w:r w:rsidR="00272764">
        <w:t xml:space="preserve">%. </w:t>
      </w:r>
    </w:p>
    <w:p w:rsidR="00C96A28" w:rsidRDefault="00CB2C20" w:rsidP="00C96A28">
      <w:r>
        <w:t>Земельный налог</w:t>
      </w:r>
      <w:r w:rsidR="00C5135D">
        <w:t xml:space="preserve"> </w:t>
      </w:r>
      <w:r w:rsidR="0036615C">
        <w:t>с физических лиц  при плане 85,0 тыс</w:t>
      </w:r>
      <w:proofErr w:type="gramStart"/>
      <w:r w:rsidR="0036615C">
        <w:t>.р</w:t>
      </w:r>
      <w:proofErr w:type="gramEnd"/>
      <w:r w:rsidR="0036615C">
        <w:t xml:space="preserve">ублей поступило 124,1 тыс.рублей или 146 </w:t>
      </w:r>
      <w:r w:rsidR="001A0801">
        <w:t>%. На увеличение  поступления земельного налога пов</w:t>
      </w:r>
      <w:r>
        <w:t>лиял</w:t>
      </w:r>
      <w:r w:rsidR="0036615C">
        <w:t>о получение недоимки за 2020</w:t>
      </w:r>
      <w:r w:rsidR="001A0801">
        <w:t xml:space="preserve"> год.</w:t>
      </w:r>
    </w:p>
    <w:p w:rsidR="00C96A28" w:rsidRDefault="00A50D76" w:rsidP="00C96A28">
      <w:r>
        <w:t xml:space="preserve">Земельный налог с организаций при плане </w:t>
      </w:r>
      <w:r w:rsidR="0036615C">
        <w:t>28,6 тыс</w:t>
      </w:r>
      <w:proofErr w:type="gramStart"/>
      <w:r w:rsidR="0036615C">
        <w:t>.р</w:t>
      </w:r>
      <w:proofErr w:type="gramEnd"/>
      <w:r w:rsidR="0036615C">
        <w:t xml:space="preserve">ублей поступило( -145,0) тыс.рублей. </w:t>
      </w:r>
      <w:proofErr w:type="gramStart"/>
      <w:r w:rsidR="0036615C">
        <w:t>Минусовой</w:t>
      </w:r>
      <w:proofErr w:type="gramEnd"/>
      <w:r w:rsidR="0036615C">
        <w:t xml:space="preserve"> показатель  по налогу образовался ввиду перечисления в бюджет поселения дебиторскую задолженность прошлых лет по земельному налогу</w:t>
      </w:r>
      <w:r w:rsidR="00C379FE">
        <w:t xml:space="preserve"> и сторнирования самого налога.</w:t>
      </w:r>
      <w:r w:rsidR="0036615C">
        <w:t xml:space="preserve"> </w:t>
      </w:r>
    </w:p>
    <w:p w:rsidR="00C96A28" w:rsidRDefault="00C96A28" w:rsidP="00C96A28">
      <w:r>
        <w:t>Н</w:t>
      </w:r>
      <w:r w:rsidR="00A50D76">
        <w:t>е</w:t>
      </w:r>
      <w:r w:rsidR="00C5135D">
        <w:t>налоговые доходы при плане 323,5</w:t>
      </w:r>
      <w:r w:rsidR="00A50D76">
        <w:t xml:space="preserve"> </w:t>
      </w:r>
      <w:r>
        <w:t>тыс</w:t>
      </w:r>
      <w:proofErr w:type="gramStart"/>
      <w:r>
        <w:t>.</w:t>
      </w:r>
      <w:r w:rsidR="001A0801">
        <w:t>р</w:t>
      </w:r>
      <w:proofErr w:type="gramEnd"/>
      <w:r w:rsidR="001A0801">
        <w:t>убл</w:t>
      </w:r>
      <w:r w:rsidR="00C379FE">
        <w:t>ей фактически исполнено 324,1</w:t>
      </w:r>
      <w:r w:rsidR="00A50D76">
        <w:t xml:space="preserve"> </w:t>
      </w:r>
      <w:r w:rsidR="00CB2C20">
        <w:t xml:space="preserve">рублей </w:t>
      </w:r>
      <w:r w:rsidR="00C379FE">
        <w:t xml:space="preserve"> или 100,2</w:t>
      </w:r>
      <w:r w:rsidR="00C5135D">
        <w:t>%.</w:t>
      </w:r>
      <w:r>
        <w:t xml:space="preserve"> В разрезе неналоговых доходов</w:t>
      </w:r>
      <w:proofErr w:type="gramStart"/>
      <w:r>
        <w:t xml:space="preserve"> :</w:t>
      </w:r>
      <w:proofErr w:type="gramEnd"/>
    </w:p>
    <w:p w:rsidR="001A0801" w:rsidRDefault="00C96A28" w:rsidP="00C96A28">
      <w:r>
        <w:t>Доходы от использования имущества, находящиес</w:t>
      </w:r>
      <w:r w:rsidR="001A0801">
        <w:t xml:space="preserve">я </w:t>
      </w:r>
      <w:r w:rsidR="00A50D76">
        <w:t>в</w:t>
      </w:r>
      <w:r w:rsidR="00C5135D">
        <w:t xml:space="preserve"> собственности – при плане 3</w:t>
      </w:r>
      <w:r w:rsidR="00C379FE">
        <w:t>23,5 тыс</w:t>
      </w:r>
      <w:proofErr w:type="gramStart"/>
      <w:r w:rsidR="00C379FE">
        <w:t>.р</w:t>
      </w:r>
      <w:proofErr w:type="gramEnd"/>
      <w:r w:rsidR="00C379FE">
        <w:t>ублей получено – 324,1</w:t>
      </w:r>
      <w:r w:rsidR="001A0801">
        <w:t>р</w:t>
      </w:r>
      <w:r w:rsidR="00A50D76">
        <w:t xml:space="preserve">ублей . </w:t>
      </w:r>
    </w:p>
    <w:p w:rsidR="00900352" w:rsidRDefault="002457C7">
      <w:pPr>
        <w:rPr>
          <w:spacing w:val="20"/>
        </w:rPr>
      </w:pPr>
      <w:r w:rsidRPr="00960115">
        <w:rPr>
          <w:b/>
          <w:spacing w:val="20"/>
        </w:rPr>
        <w:t>Безвозмездные поступления</w:t>
      </w:r>
      <w:r w:rsidR="001A0801">
        <w:rPr>
          <w:b/>
          <w:spacing w:val="20"/>
        </w:rPr>
        <w:t xml:space="preserve"> при плане </w:t>
      </w:r>
      <w:r w:rsidR="00C379FE">
        <w:rPr>
          <w:b/>
          <w:spacing w:val="20"/>
        </w:rPr>
        <w:t>7685,6</w:t>
      </w:r>
      <w:r w:rsidR="008549D7">
        <w:rPr>
          <w:spacing w:val="20"/>
        </w:rPr>
        <w:t xml:space="preserve"> соста</w:t>
      </w:r>
      <w:r w:rsidR="001A0801">
        <w:rPr>
          <w:spacing w:val="20"/>
        </w:rPr>
        <w:t>в</w:t>
      </w:r>
      <w:r w:rsidR="00C379FE">
        <w:rPr>
          <w:spacing w:val="20"/>
        </w:rPr>
        <w:t xml:space="preserve">или 7685,6 </w:t>
      </w:r>
      <w:r w:rsidRPr="00960115">
        <w:rPr>
          <w:spacing w:val="20"/>
        </w:rPr>
        <w:t>тыс</w:t>
      </w:r>
      <w:proofErr w:type="gramStart"/>
      <w:r w:rsidRPr="00960115">
        <w:rPr>
          <w:spacing w:val="20"/>
        </w:rPr>
        <w:t>.р</w:t>
      </w:r>
      <w:proofErr w:type="gramEnd"/>
      <w:r w:rsidRPr="00960115">
        <w:rPr>
          <w:spacing w:val="20"/>
        </w:rPr>
        <w:t>ублей</w:t>
      </w:r>
      <w:r w:rsidR="00CB2C20">
        <w:rPr>
          <w:spacing w:val="20"/>
        </w:rPr>
        <w:t xml:space="preserve"> или 100</w:t>
      </w:r>
      <w:r w:rsidR="001A0801">
        <w:rPr>
          <w:spacing w:val="20"/>
        </w:rPr>
        <w:t>%</w:t>
      </w:r>
      <w:r w:rsidR="00900352">
        <w:rPr>
          <w:spacing w:val="20"/>
        </w:rPr>
        <w:t>.</w:t>
      </w:r>
    </w:p>
    <w:p w:rsidR="002457C7" w:rsidRDefault="002457C7">
      <w:pPr>
        <w:rPr>
          <w:spacing w:val="20"/>
        </w:rPr>
      </w:pPr>
      <w:r w:rsidRPr="00960115">
        <w:rPr>
          <w:i/>
          <w:spacing w:val="20"/>
        </w:rPr>
        <w:t>Дотация на выравнивание уровня бюджетной обеспеченности</w:t>
      </w:r>
      <w:r w:rsidRPr="00960115">
        <w:rPr>
          <w:spacing w:val="20"/>
        </w:rPr>
        <w:t xml:space="preserve"> </w:t>
      </w:r>
      <w:r w:rsidR="00C379FE">
        <w:rPr>
          <w:spacing w:val="20"/>
        </w:rPr>
        <w:t>– 413,3</w:t>
      </w:r>
      <w:r w:rsidR="00960115" w:rsidRPr="00960115">
        <w:rPr>
          <w:spacing w:val="20"/>
        </w:rPr>
        <w:t>т</w:t>
      </w:r>
      <w:r w:rsidRPr="00960115">
        <w:rPr>
          <w:spacing w:val="20"/>
        </w:rPr>
        <w:t>ыс</w:t>
      </w:r>
      <w:proofErr w:type="gramStart"/>
      <w:r w:rsidRPr="00960115">
        <w:rPr>
          <w:spacing w:val="20"/>
        </w:rPr>
        <w:t>.р</w:t>
      </w:r>
      <w:proofErr w:type="gramEnd"/>
      <w:r w:rsidRPr="00960115">
        <w:rPr>
          <w:spacing w:val="20"/>
        </w:rPr>
        <w:t>убле</w:t>
      </w:r>
      <w:r w:rsidR="001A0801">
        <w:rPr>
          <w:spacing w:val="20"/>
        </w:rPr>
        <w:t>й</w:t>
      </w:r>
      <w:r w:rsidR="00CB2C20">
        <w:rPr>
          <w:spacing w:val="20"/>
        </w:rPr>
        <w:t xml:space="preserve"> </w:t>
      </w:r>
    </w:p>
    <w:p w:rsidR="00CB2C20" w:rsidRDefault="00CB2C20">
      <w:pPr>
        <w:rPr>
          <w:spacing w:val="20"/>
        </w:rPr>
      </w:pPr>
      <w:r>
        <w:rPr>
          <w:spacing w:val="20"/>
        </w:rPr>
        <w:t>Дотация на поддержку мер по обеспечению сбал</w:t>
      </w:r>
      <w:r w:rsidR="00C379FE">
        <w:rPr>
          <w:spacing w:val="20"/>
        </w:rPr>
        <w:t>ансированности бюджетов – 3420,0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уб.</w:t>
      </w:r>
    </w:p>
    <w:p w:rsidR="00C379FE" w:rsidRPr="00960115" w:rsidRDefault="00C379FE">
      <w:pPr>
        <w:rPr>
          <w:spacing w:val="20"/>
        </w:rPr>
      </w:pPr>
      <w:r>
        <w:rPr>
          <w:spacing w:val="20"/>
        </w:rPr>
        <w:t>Прочие дотации – 602,2</w:t>
      </w:r>
    </w:p>
    <w:p w:rsidR="002457C7" w:rsidRPr="00960115" w:rsidRDefault="00C379FE">
      <w:pPr>
        <w:rPr>
          <w:i/>
          <w:spacing w:val="20"/>
        </w:rPr>
      </w:pPr>
      <w:r>
        <w:rPr>
          <w:i/>
          <w:spacing w:val="20"/>
        </w:rPr>
        <w:t>Прочие субсидии – 250,8</w:t>
      </w:r>
      <w:r w:rsidR="002457C7" w:rsidRPr="00960115">
        <w:rPr>
          <w:i/>
          <w:spacing w:val="20"/>
        </w:rPr>
        <w:t xml:space="preserve"> тыс. рублей</w:t>
      </w:r>
    </w:p>
    <w:p w:rsidR="00C96A28" w:rsidRDefault="002457C7">
      <w:pPr>
        <w:rPr>
          <w:i/>
          <w:spacing w:val="20"/>
        </w:rPr>
      </w:pPr>
      <w:r w:rsidRPr="00960115">
        <w:rPr>
          <w:i/>
          <w:spacing w:val="20"/>
        </w:rPr>
        <w:t xml:space="preserve">Субвенция бюджетам на осуществление </w:t>
      </w:r>
      <w:r w:rsidR="008549D7">
        <w:rPr>
          <w:i/>
          <w:spacing w:val="20"/>
        </w:rPr>
        <w:t>п</w:t>
      </w:r>
      <w:r w:rsidR="00CB2C20">
        <w:rPr>
          <w:i/>
          <w:spacing w:val="20"/>
        </w:rPr>
        <w:t>ервичного во</w:t>
      </w:r>
      <w:r w:rsidR="00C379FE">
        <w:rPr>
          <w:i/>
          <w:spacing w:val="20"/>
        </w:rPr>
        <w:t>инского учета – 13</w:t>
      </w:r>
      <w:r w:rsidR="00C5135D">
        <w:rPr>
          <w:i/>
          <w:spacing w:val="20"/>
        </w:rPr>
        <w:t>4,0</w:t>
      </w:r>
    </w:p>
    <w:p w:rsidR="002457C7" w:rsidRDefault="002457C7">
      <w:pPr>
        <w:rPr>
          <w:i/>
          <w:spacing w:val="20"/>
        </w:rPr>
      </w:pPr>
      <w:r w:rsidRPr="00960115">
        <w:rPr>
          <w:i/>
          <w:spacing w:val="20"/>
        </w:rPr>
        <w:t xml:space="preserve"> тыс</w:t>
      </w:r>
      <w:proofErr w:type="gramStart"/>
      <w:r w:rsidRPr="00960115">
        <w:rPr>
          <w:i/>
          <w:spacing w:val="20"/>
        </w:rPr>
        <w:t>.р</w:t>
      </w:r>
      <w:proofErr w:type="gramEnd"/>
      <w:r w:rsidRPr="00960115">
        <w:rPr>
          <w:i/>
          <w:spacing w:val="20"/>
        </w:rPr>
        <w:t>уб.</w:t>
      </w:r>
    </w:p>
    <w:p w:rsidR="00233FBD" w:rsidRDefault="00233FBD">
      <w:pPr>
        <w:rPr>
          <w:i/>
          <w:spacing w:val="20"/>
        </w:rPr>
      </w:pPr>
      <w:r>
        <w:rPr>
          <w:i/>
          <w:spacing w:val="20"/>
        </w:rPr>
        <w:lastRenderedPageBreak/>
        <w:t>Межбюджетные трансферты передаваемые бюджетам</w:t>
      </w:r>
      <w:r w:rsidR="00270BD3">
        <w:rPr>
          <w:i/>
          <w:spacing w:val="20"/>
        </w:rPr>
        <w:t xml:space="preserve"> сельских</w:t>
      </w:r>
      <w:r>
        <w:rPr>
          <w:i/>
          <w:spacing w:val="20"/>
        </w:rPr>
        <w:t xml:space="preserve"> поселений  для компенсации дополнительных расходов, возникших в результате решений, принятых орга</w:t>
      </w:r>
      <w:r w:rsidR="00C379FE">
        <w:rPr>
          <w:i/>
          <w:spacing w:val="20"/>
        </w:rPr>
        <w:t>нами власти другого уровня-44,5</w:t>
      </w:r>
      <w:r>
        <w:rPr>
          <w:i/>
          <w:spacing w:val="20"/>
        </w:rPr>
        <w:t xml:space="preserve"> тыс</w:t>
      </w:r>
      <w:proofErr w:type="gramStart"/>
      <w:r>
        <w:rPr>
          <w:i/>
          <w:spacing w:val="20"/>
        </w:rPr>
        <w:t>.р</w:t>
      </w:r>
      <w:proofErr w:type="gramEnd"/>
      <w:r>
        <w:rPr>
          <w:i/>
          <w:spacing w:val="20"/>
        </w:rPr>
        <w:t>уб.</w:t>
      </w:r>
    </w:p>
    <w:p w:rsidR="001A0801" w:rsidRDefault="001A0801">
      <w:pPr>
        <w:rPr>
          <w:i/>
          <w:spacing w:val="20"/>
        </w:rPr>
      </w:pPr>
      <w:r>
        <w:rPr>
          <w:i/>
          <w:spacing w:val="20"/>
        </w:rPr>
        <w:t>Межбюджетные трансферты</w:t>
      </w:r>
      <w:r w:rsidR="00270BD3">
        <w:rPr>
          <w:i/>
          <w:spacing w:val="20"/>
        </w:rPr>
        <w:t xml:space="preserve"> передаваемые бюджетам сельских поселений</w:t>
      </w:r>
      <w:r w:rsidR="003717DD">
        <w:rPr>
          <w:i/>
          <w:spacing w:val="20"/>
        </w:rPr>
        <w:t xml:space="preserve"> из бюджета муниципальных районов на осуществление части полномочий по решению вопросов местного значения в соответствии с за</w:t>
      </w:r>
      <w:r w:rsidR="00C379FE">
        <w:rPr>
          <w:i/>
          <w:spacing w:val="20"/>
        </w:rPr>
        <w:t>ключенными соглашениями.- 2405,7</w:t>
      </w:r>
      <w:r w:rsidR="00CB2C20">
        <w:rPr>
          <w:i/>
          <w:spacing w:val="20"/>
        </w:rPr>
        <w:t xml:space="preserve"> </w:t>
      </w:r>
      <w:proofErr w:type="spellStart"/>
      <w:r w:rsidR="00CB2C20">
        <w:rPr>
          <w:i/>
          <w:spacing w:val="20"/>
        </w:rPr>
        <w:t>тыс</w:t>
      </w:r>
      <w:proofErr w:type="gramStart"/>
      <w:r w:rsidR="00CB2C20">
        <w:rPr>
          <w:i/>
          <w:spacing w:val="20"/>
        </w:rPr>
        <w:t>.р</w:t>
      </w:r>
      <w:proofErr w:type="gramEnd"/>
      <w:r w:rsidR="00CB2C20">
        <w:rPr>
          <w:i/>
          <w:spacing w:val="20"/>
        </w:rPr>
        <w:t>уб</w:t>
      </w:r>
      <w:proofErr w:type="spellEnd"/>
    </w:p>
    <w:p w:rsidR="00C379FE" w:rsidRPr="00960115" w:rsidRDefault="00C379FE">
      <w:pPr>
        <w:rPr>
          <w:i/>
          <w:spacing w:val="20"/>
        </w:rPr>
      </w:pPr>
      <w:r>
        <w:rPr>
          <w:i/>
          <w:spacing w:val="20"/>
        </w:rPr>
        <w:t>Прочие межбюджетные трансферты – 415,0</w:t>
      </w:r>
    </w:p>
    <w:p w:rsidR="002457C7" w:rsidRPr="00960115" w:rsidRDefault="002457C7" w:rsidP="00BA1BC7">
      <w:pPr>
        <w:pStyle w:val="1"/>
        <w:rPr>
          <w:spacing w:val="20"/>
          <w:sz w:val="24"/>
          <w:szCs w:val="24"/>
        </w:rPr>
      </w:pPr>
      <w:r w:rsidRPr="00960115">
        <w:rPr>
          <w:spacing w:val="20"/>
          <w:sz w:val="24"/>
          <w:szCs w:val="24"/>
        </w:rPr>
        <w:t>Расходы бюджета</w:t>
      </w:r>
      <w:r w:rsidR="003717DD">
        <w:rPr>
          <w:spacing w:val="20"/>
          <w:sz w:val="24"/>
          <w:szCs w:val="24"/>
        </w:rPr>
        <w:t xml:space="preserve"> при плане</w:t>
      </w:r>
      <w:r w:rsidR="00C379FE">
        <w:rPr>
          <w:spacing w:val="20"/>
          <w:sz w:val="24"/>
          <w:szCs w:val="24"/>
        </w:rPr>
        <w:t xml:space="preserve"> 8203,6</w:t>
      </w:r>
      <w:r w:rsidR="00CB2C20">
        <w:rPr>
          <w:spacing w:val="20"/>
          <w:sz w:val="24"/>
          <w:szCs w:val="24"/>
        </w:rPr>
        <w:t xml:space="preserve"> тыс</w:t>
      </w:r>
      <w:proofErr w:type="gramStart"/>
      <w:r w:rsidR="00CB2C20">
        <w:rPr>
          <w:spacing w:val="20"/>
          <w:sz w:val="24"/>
          <w:szCs w:val="24"/>
        </w:rPr>
        <w:t>.р</w:t>
      </w:r>
      <w:proofErr w:type="gramEnd"/>
      <w:r w:rsidR="00CB2C20">
        <w:rPr>
          <w:spacing w:val="20"/>
          <w:sz w:val="24"/>
          <w:szCs w:val="24"/>
        </w:rPr>
        <w:t>уб. составил</w:t>
      </w:r>
      <w:r w:rsidR="00C379FE">
        <w:rPr>
          <w:spacing w:val="20"/>
          <w:sz w:val="24"/>
          <w:szCs w:val="24"/>
        </w:rPr>
        <w:t>и 8203,3тыс.рублей или 100</w:t>
      </w:r>
      <w:r w:rsidR="00B4779A">
        <w:rPr>
          <w:spacing w:val="20"/>
          <w:sz w:val="24"/>
          <w:szCs w:val="24"/>
        </w:rPr>
        <w:t>%.</w:t>
      </w:r>
      <w:r w:rsidRPr="00960115">
        <w:rPr>
          <w:spacing w:val="20"/>
          <w:sz w:val="24"/>
          <w:szCs w:val="24"/>
        </w:rPr>
        <w:t xml:space="preserve"> Из них </w:t>
      </w:r>
    </w:p>
    <w:p w:rsidR="002457C7" w:rsidRPr="00960115" w:rsidRDefault="002457C7">
      <w:pPr>
        <w:rPr>
          <w:spacing w:val="20"/>
        </w:rPr>
      </w:pPr>
      <w:r w:rsidRPr="00960115">
        <w:rPr>
          <w:b/>
          <w:spacing w:val="20"/>
        </w:rPr>
        <w:t>Общегосударственные вопросы</w:t>
      </w:r>
      <w:r w:rsidR="00C379FE">
        <w:rPr>
          <w:spacing w:val="20"/>
        </w:rPr>
        <w:t xml:space="preserve"> – при плане 7368,7</w:t>
      </w:r>
      <w:r w:rsidR="00C5135D">
        <w:rPr>
          <w:spacing w:val="20"/>
        </w:rPr>
        <w:t>,0</w:t>
      </w:r>
      <w:r w:rsidRPr="00960115">
        <w:rPr>
          <w:spacing w:val="20"/>
        </w:rPr>
        <w:t xml:space="preserve"> тыс</w:t>
      </w:r>
      <w:proofErr w:type="gramStart"/>
      <w:r w:rsidRPr="00960115">
        <w:rPr>
          <w:spacing w:val="20"/>
        </w:rPr>
        <w:t>.р</w:t>
      </w:r>
      <w:proofErr w:type="gramEnd"/>
      <w:r w:rsidRPr="00960115">
        <w:rPr>
          <w:spacing w:val="20"/>
        </w:rPr>
        <w:t>ублей</w:t>
      </w:r>
      <w:r w:rsidR="00C379FE">
        <w:rPr>
          <w:spacing w:val="20"/>
        </w:rPr>
        <w:t xml:space="preserve"> израсходовано 7368,9 или 100</w:t>
      </w:r>
      <w:r w:rsidR="00900352">
        <w:rPr>
          <w:spacing w:val="20"/>
        </w:rPr>
        <w:t>%</w:t>
      </w:r>
      <w:r w:rsidRPr="00960115">
        <w:rPr>
          <w:spacing w:val="20"/>
        </w:rPr>
        <w:t xml:space="preserve"> (содержание</w:t>
      </w:r>
      <w:r w:rsidR="00233FBD">
        <w:rPr>
          <w:spacing w:val="20"/>
        </w:rPr>
        <w:t xml:space="preserve"> главы, </w:t>
      </w:r>
      <w:r w:rsidRPr="00960115">
        <w:rPr>
          <w:spacing w:val="20"/>
        </w:rPr>
        <w:t>центр</w:t>
      </w:r>
      <w:r w:rsidR="00900352">
        <w:rPr>
          <w:spacing w:val="20"/>
        </w:rPr>
        <w:t>ального аппарата</w:t>
      </w:r>
      <w:r w:rsidR="00233FBD">
        <w:rPr>
          <w:spacing w:val="20"/>
        </w:rPr>
        <w:t xml:space="preserve"> и</w:t>
      </w:r>
      <w:r w:rsidRPr="00960115">
        <w:rPr>
          <w:spacing w:val="20"/>
        </w:rPr>
        <w:t xml:space="preserve"> </w:t>
      </w:r>
      <w:r w:rsidR="00233FBD">
        <w:rPr>
          <w:spacing w:val="20"/>
        </w:rPr>
        <w:t>другие общегосударственные вопросы</w:t>
      </w:r>
      <w:r w:rsidR="00B4779A">
        <w:rPr>
          <w:spacing w:val="20"/>
        </w:rPr>
        <w:t xml:space="preserve"> </w:t>
      </w:r>
      <w:r w:rsidR="00BA1BC7" w:rsidRPr="00960115">
        <w:rPr>
          <w:spacing w:val="20"/>
        </w:rPr>
        <w:t xml:space="preserve"> )</w:t>
      </w:r>
    </w:p>
    <w:p w:rsidR="00BA1BC7" w:rsidRPr="00960115" w:rsidRDefault="00BA1BC7">
      <w:pPr>
        <w:rPr>
          <w:b/>
          <w:spacing w:val="20"/>
        </w:rPr>
      </w:pPr>
      <w:r w:rsidRPr="00960115">
        <w:rPr>
          <w:b/>
          <w:spacing w:val="20"/>
        </w:rPr>
        <w:t>Национальная о</w:t>
      </w:r>
      <w:r w:rsidR="00C5135D">
        <w:rPr>
          <w:b/>
          <w:spacing w:val="20"/>
        </w:rPr>
        <w:t xml:space="preserve">борона </w:t>
      </w:r>
      <w:r w:rsidR="00C379FE">
        <w:rPr>
          <w:b/>
          <w:spacing w:val="20"/>
        </w:rPr>
        <w:t xml:space="preserve">(расходы по </w:t>
      </w:r>
      <w:proofErr w:type="spellStart"/>
      <w:r w:rsidR="00C379FE">
        <w:rPr>
          <w:b/>
          <w:spacing w:val="20"/>
        </w:rPr>
        <w:t>ВУСу</w:t>
      </w:r>
      <w:proofErr w:type="spellEnd"/>
      <w:r w:rsidR="00C379FE">
        <w:rPr>
          <w:b/>
          <w:spacing w:val="20"/>
        </w:rPr>
        <w:t xml:space="preserve">) – при плане 134,0 </w:t>
      </w:r>
      <w:proofErr w:type="spellStart"/>
      <w:r w:rsidR="00C379FE">
        <w:rPr>
          <w:b/>
          <w:spacing w:val="20"/>
        </w:rPr>
        <w:t>тыс</w:t>
      </w:r>
      <w:proofErr w:type="gramStart"/>
      <w:r w:rsidR="00C379FE">
        <w:rPr>
          <w:b/>
          <w:spacing w:val="20"/>
        </w:rPr>
        <w:t>.р</w:t>
      </w:r>
      <w:proofErr w:type="gramEnd"/>
      <w:r w:rsidR="00C379FE">
        <w:rPr>
          <w:b/>
          <w:spacing w:val="20"/>
        </w:rPr>
        <w:t>уб</w:t>
      </w:r>
      <w:proofErr w:type="spellEnd"/>
      <w:r w:rsidR="00C379FE">
        <w:rPr>
          <w:b/>
          <w:spacing w:val="20"/>
        </w:rPr>
        <w:t xml:space="preserve"> </w:t>
      </w:r>
      <w:proofErr w:type="spellStart"/>
      <w:r w:rsidR="00C379FE">
        <w:rPr>
          <w:b/>
          <w:spacing w:val="20"/>
        </w:rPr>
        <w:t>израсходжовано</w:t>
      </w:r>
      <w:proofErr w:type="spellEnd"/>
      <w:r w:rsidR="00C379FE">
        <w:rPr>
          <w:b/>
          <w:spacing w:val="20"/>
        </w:rPr>
        <w:t xml:space="preserve"> 13</w:t>
      </w:r>
      <w:r w:rsidR="00C5135D">
        <w:rPr>
          <w:b/>
          <w:spacing w:val="20"/>
        </w:rPr>
        <w:t>4,0</w:t>
      </w:r>
      <w:r w:rsidRPr="00960115">
        <w:rPr>
          <w:b/>
          <w:spacing w:val="20"/>
        </w:rPr>
        <w:t>тыс.рублей</w:t>
      </w:r>
      <w:r w:rsidR="00C5135D">
        <w:rPr>
          <w:b/>
          <w:spacing w:val="20"/>
        </w:rPr>
        <w:t xml:space="preserve"> или 100%</w:t>
      </w:r>
    </w:p>
    <w:p w:rsidR="00BA1BC7" w:rsidRDefault="00BA1BC7">
      <w:pPr>
        <w:rPr>
          <w:spacing w:val="20"/>
        </w:rPr>
      </w:pPr>
      <w:r w:rsidRPr="00960115">
        <w:rPr>
          <w:b/>
          <w:spacing w:val="20"/>
        </w:rPr>
        <w:t>Национальная безопасность и правоохрани</w:t>
      </w:r>
      <w:r w:rsidR="00B4779A">
        <w:rPr>
          <w:b/>
          <w:spacing w:val="20"/>
        </w:rPr>
        <w:t>т</w:t>
      </w:r>
      <w:r w:rsidRPr="00960115">
        <w:rPr>
          <w:b/>
          <w:spacing w:val="20"/>
        </w:rPr>
        <w:t>ельная деятельность</w:t>
      </w:r>
      <w:r w:rsidRPr="00960115">
        <w:rPr>
          <w:spacing w:val="20"/>
        </w:rPr>
        <w:t xml:space="preserve"> (защита населения и территории от ЧС природного</w:t>
      </w:r>
      <w:r w:rsidR="00900352">
        <w:rPr>
          <w:spacing w:val="20"/>
        </w:rPr>
        <w:t xml:space="preserve"> и техноген</w:t>
      </w:r>
      <w:r w:rsidR="00C379FE">
        <w:rPr>
          <w:spacing w:val="20"/>
        </w:rPr>
        <w:t xml:space="preserve">ного характера) – при плане 44,5 </w:t>
      </w:r>
      <w:proofErr w:type="spellStart"/>
      <w:r w:rsidR="00C379FE">
        <w:rPr>
          <w:spacing w:val="20"/>
        </w:rPr>
        <w:t>тыс</w:t>
      </w:r>
      <w:proofErr w:type="gramStart"/>
      <w:r w:rsidR="00C379FE">
        <w:rPr>
          <w:spacing w:val="20"/>
        </w:rPr>
        <w:t>.р</w:t>
      </w:r>
      <w:proofErr w:type="gramEnd"/>
      <w:r w:rsidR="00C379FE">
        <w:rPr>
          <w:spacing w:val="20"/>
        </w:rPr>
        <w:t>уб</w:t>
      </w:r>
      <w:proofErr w:type="spellEnd"/>
      <w:r w:rsidR="00C379FE">
        <w:rPr>
          <w:spacing w:val="20"/>
        </w:rPr>
        <w:t xml:space="preserve"> израсходовано 44,5</w:t>
      </w:r>
      <w:r w:rsidR="00CB2C20">
        <w:rPr>
          <w:spacing w:val="20"/>
        </w:rPr>
        <w:t xml:space="preserve"> тыс.руб</w:t>
      </w:r>
      <w:r w:rsidR="00900352">
        <w:rPr>
          <w:spacing w:val="20"/>
        </w:rPr>
        <w:t>.</w:t>
      </w:r>
      <w:r w:rsidR="0083729D" w:rsidRPr="0083729D">
        <w:t xml:space="preserve"> </w:t>
      </w:r>
      <w:r w:rsidR="0083729D">
        <w:t>денежные средства были использованы на: - оплату по договорам гражданско-правового характера на обновление минерал</w:t>
      </w:r>
      <w:r w:rsidR="00C5135D">
        <w:t>изованных полос</w:t>
      </w:r>
      <w:r w:rsidR="004732DA">
        <w:t xml:space="preserve"> и установку пожарной емкости</w:t>
      </w:r>
      <w:r w:rsidR="00C5135D">
        <w:t xml:space="preserve"> в сумме </w:t>
      </w:r>
      <w:r w:rsidR="004732DA">
        <w:t xml:space="preserve">30,7 </w:t>
      </w:r>
      <w:proofErr w:type="spellStart"/>
      <w:r w:rsidR="00C379FE">
        <w:t>тыс.руб</w:t>
      </w:r>
      <w:proofErr w:type="spellEnd"/>
      <w:r w:rsidR="00C379FE">
        <w:t xml:space="preserve"> </w:t>
      </w:r>
      <w:r w:rsidR="004732DA">
        <w:t>, приобретение ГСМ – 10,3 тыс.руб., приобретение материалов-3,5 тыс.руб.)</w:t>
      </w:r>
    </w:p>
    <w:p w:rsidR="004C2DD6" w:rsidRPr="004C2DD6" w:rsidRDefault="004C2DD6">
      <w:pPr>
        <w:rPr>
          <w:spacing w:val="20"/>
        </w:rPr>
      </w:pPr>
      <w:r w:rsidRPr="004C2DD6">
        <w:rPr>
          <w:b/>
          <w:spacing w:val="20"/>
        </w:rPr>
        <w:t>Национальная экономика</w:t>
      </w:r>
      <w:r w:rsidR="00C379FE">
        <w:rPr>
          <w:b/>
          <w:spacing w:val="20"/>
        </w:rPr>
        <w:t xml:space="preserve"> – 503,3</w:t>
      </w:r>
      <w:r>
        <w:rPr>
          <w:b/>
          <w:spacing w:val="20"/>
        </w:rPr>
        <w:t xml:space="preserve"> тыс</w:t>
      </w:r>
      <w:proofErr w:type="gramStart"/>
      <w:r>
        <w:rPr>
          <w:b/>
          <w:spacing w:val="20"/>
        </w:rPr>
        <w:t>.р</w:t>
      </w:r>
      <w:proofErr w:type="gramEnd"/>
      <w:r>
        <w:rPr>
          <w:b/>
          <w:spacing w:val="20"/>
        </w:rPr>
        <w:t xml:space="preserve">уб. </w:t>
      </w:r>
      <w:r w:rsidR="00900352">
        <w:rPr>
          <w:spacing w:val="20"/>
        </w:rPr>
        <w:t xml:space="preserve">( мероприятия по </w:t>
      </w:r>
      <w:r w:rsidRPr="004C2DD6">
        <w:rPr>
          <w:spacing w:val="20"/>
        </w:rPr>
        <w:t>ремонту</w:t>
      </w:r>
      <w:r w:rsidR="00C379FE">
        <w:rPr>
          <w:spacing w:val="20"/>
        </w:rPr>
        <w:t xml:space="preserve"> парома – 1</w:t>
      </w:r>
      <w:r w:rsidR="00183206">
        <w:rPr>
          <w:spacing w:val="20"/>
        </w:rPr>
        <w:t>00 тыс.руб.</w:t>
      </w:r>
      <w:r w:rsidR="007D2587">
        <w:rPr>
          <w:spacing w:val="20"/>
        </w:rPr>
        <w:t xml:space="preserve"> из них на приобретение ролика на паром-44,0 тыс.руб.,12,0 тыс.руб. приобретение ГСМ, 44,0 тыс.руб.- оплата по нарядам за ремонт паромной переправы,</w:t>
      </w:r>
      <w:r w:rsidR="00A367BA">
        <w:t xml:space="preserve"> </w:t>
      </w:r>
      <w:r w:rsidR="007D2587">
        <w:rPr>
          <w:spacing w:val="20"/>
        </w:rPr>
        <w:t xml:space="preserve"> </w:t>
      </w:r>
      <w:r w:rsidRPr="004C2DD6">
        <w:rPr>
          <w:spacing w:val="20"/>
        </w:rPr>
        <w:t xml:space="preserve"> со</w:t>
      </w:r>
      <w:r w:rsidR="00C379FE">
        <w:rPr>
          <w:spacing w:val="20"/>
        </w:rPr>
        <w:t>держание землеустроителя – 403,3</w:t>
      </w:r>
      <w:r w:rsidR="00A367BA">
        <w:rPr>
          <w:spacing w:val="20"/>
        </w:rPr>
        <w:t xml:space="preserve"> тыс.руб.</w:t>
      </w:r>
    </w:p>
    <w:p w:rsidR="00BA1BC7" w:rsidRPr="00960115" w:rsidRDefault="00C379FE">
      <w:pPr>
        <w:rPr>
          <w:spacing w:val="20"/>
        </w:rPr>
      </w:pPr>
      <w:r>
        <w:rPr>
          <w:b/>
          <w:spacing w:val="20"/>
        </w:rPr>
        <w:t>Жилищно-коммунальное хозяйство</w:t>
      </w:r>
      <w:r>
        <w:rPr>
          <w:spacing w:val="20"/>
        </w:rPr>
        <w:t xml:space="preserve"> – 152,8</w:t>
      </w:r>
      <w:r w:rsidR="004C2DD6">
        <w:rPr>
          <w:spacing w:val="20"/>
        </w:rPr>
        <w:t xml:space="preserve"> тыс</w:t>
      </w:r>
      <w:proofErr w:type="gramStart"/>
      <w:r w:rsidR="004C2DD6">
        <w:rPr>
          <w:spacing w:val="20"/>
        </w:rPr>
        <w:t>.р</w:t>
      </w:r>
      <w:proofErr w:type="gramEnd"/>
      <w:r w:rsidR="004C2DD6">
        <w:rPr>
          <w:spacing w:val="20"/>
        </w:rPr>
        <w:t>ублей –</w:t>
      </w:r>
      <w:r w:rsidR="00DD4FDF">
        <w:rPr>
          <w:spacing w:val="20"/>
        </w:rPr>
        <w:t xml:space="preserve"> 93,3 – актуализация схемы теплоснабжения, 59,5 – ремонт расширительного бака.</w:t>
      </w:r>
    </w:p>
    <w:p w:rsidR="00BA1BC7" w:rsidRDefault="00DD4FDF">
      <w:pPr>
        <w:rPr>
          <w:spacing w:val="20"/>
        </w:rPr>
      </w:pPr>
      <w:r>
        <w:rPr>
          <w:spacing w:val="20"/>
        </w:rPr>
        <w:br/>
        <w:t>Де</w:t>
      </w:r>
      <w:r w:rsidR="00A367BA">
        <w:rPr>
          <w:spacing w:val="20"/>
        </w:rPr>
        <w:t>фицит</w:t>
      </w:r>
      <w:r w:rsidR="00B4779A">
        <w:rPr>
          <w:spacing w:val="20"/>
        </w:rPr>
        <w:t xml:space="preserve"> бю</w:t>
      </w:r>
      <w:r w:rsidR="00900352">
        <w:rPr>
          <w:spacing w:val="20"/>
        </w:rPr>
        <w:t xml:space="preserve">джета  </w:t>
      </w:r>
      <w:r>
        <w:rPr>
          <w:spacing w:val="20"/>
        </w:rPr>
        <w:t xml:space="preserve">составил 4,7 </w:t>
      </w:r>
      <w:r w:rsidR="006F6556" w:rsidRPr="00960115">
        <w:rPr>
          <w:spacing w:val="20"/>
        </w:rPr>
        <w:t>тыс.рублей.</w:t>
      </w:r>
      <w:r w:rsidR="00900352">
        <w:rPr>
          <w:spacing w:val="20"/>
        </w:rPr>
        <w:t xml:space="preserve"> </w:t>
      </w:r>
    </w:p>
    <w:p w:rsidR="00565457" w:rsidRDefault="00565457">
      <w:pPr>
        <w:rPr>
          <w:spacing w:val="20"/>
        </w:rPr>
      </w:pPr>
      <w:r w:rsidRPr="00525C66">
        <w:rPr>
          <w:b/>
          <w:spacing w:val="20"/>
        </w:rPr>
        <w:t>Ст</w:t>
      </w:r>
      <w:r w:rsidR="00A367BA">
        <w:rPr>
          <w:b/>
          <w:spacing w:val="20"/>
        </w:rPr>
        <w:t>руктура расходов бюджета за 202</w:t>
      </w:r>
      <w:r w:rsidR="004B096F">
        <w:rPr>
          <w:b/>
          <w:spacing w:val="20"/>
        </w:rPr>
        <w:t>1</w:t>
      </w:r>
      <w:r w:rsidRPr="00525C66">
        <w:rPr>
          <w:b/>
          <w:spacing w:val="20"/>
        </w:rPr>
        <w:t xml:space="preserve"> год сложилась</w:t>
      </w:r>
      <w:proofErr w:type="gramStart"/>
      <w:r w:rsidRPr="00525C66">
        <w:rPr>
          <w:b/>
          <w:spacing w:val="20"/>
        </w:rPr>
        <w:t xml:space="preserve"> </w:t>
      </w:r>
      <w:r>
        <w:rPr>
          <w:spacing w:val="20"/>
        </w:rPr>
        <w:t>:</w:t>
      </w:r>
      <w:proofErr w:type="gramEnd"/>
    </w:p>
    <w:p w:rsidR="00565457" w:rsidRDefault="00D40A4A">
      <w:pPr>
        <w:rPr>
          <w:spacing w:val="20"/>
        </w:rPr>
      </w:pPr>
      <w:r>
        <w:rPr>
          <w:spacing w:val="20"/>
        </w:rPr>
        <w:t>- заработная плата</w:t>
      </w:r>
      <w:r w:rsidR="00525C66">
        <w:rPr>
          <w:spacing w:val="20"/>
        </w:rPr>
        <w:t>-ст.211</w:t>
      </w:r>
      <w:r w:rsidR="00D571E5">
        <w:rPr>
          <w:spacing w:val="20"/>
        </w:rPr>
        <w:t xml:space="preserve"> – </w:t>
      </w:r>
      <w:r w:rsidR="007246A8">
        <w:rPr>
          <w:spacing w:val="20"/>
        </w:rPr>
        <w:t>3704,9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ублей</w:t>
      </w:r>
      <w:r w:rsidR="007246A8">
        <w:rPr>
          <w:spacing w:val="20"/>
        </w:rPr>
        <w:t xml:space="preserve"> или 45</w:t>
      </w:r>
      <w:r w:rsidR="00E66B8D">
        <w:rPr>
          <w:spacing w:val="20"/>
        </w:rPr>
        <w:t>% от общей суммы расходов</w:t>
      </w:r>
    </w:p>
    <w:p w:rsidR="00A5073E" w:rsidRDefault="007246A8">
      <w:pPr>
        <w:rPr>
          <w:spacing w:val="20"/>
        </w:rPr>
      </w:pPr>
      <w:r>
        <w:rPr>
          <w:spacing w:val="20"/>
        </w:rPr>
        <w:t>- Прочие выплаты – ст.266 – 45,3</w:t>
      </w:r>
      <w:r w:rsidR="00244609">
        <w:rPr>
          <w:spacing w:val="20"/>
        </w:rPr>
        <w:t xml:space="preserve"> </w:t>
      </w:r>
      <w:r w:rsidR="00A5073E">
        <w:rPr>
          <w:spacing w:val="20"/>
        </w:rPr>
        <w:t>тыс</w:t>
      </w:r>
      <w:proofErr w:type="gramStart"/>
      <w:r w:rsidR="00A5073E">
        <w:rPr>
          <w:spacing w:val="20"/>
        </w:rPr>
        <w:t>.р</w:t>
      </w:r>
      <w:proofErr w:type="gramEnd"/>
      <w:r w:rsidR="00A5073E">
        <w:rPr>
          <w:spacing w:val="20"/>
        </w:rPr>
        <w:t>ублей или</w:t>
      </w:r>
      <w:r>
        <w:rPr>
          <w:spacing w:val="20"/>
        </w:rPr>
        <w:t xml:space="preserve"> 0,5</w:t>
      </w:r>
      <w:r w:rsidR="00A5073E">
        <w:rPr>
          <w:spacing w:val="20"/>
        </w:rPr>
        <w:t>%</w:t>
      </w:r>
    </w:p>
    <w:p w:rsidR="00D40A4A" w:rsidRDefault="00D40A4A">
      <w:pPr>
        <w:rPr>
          <w:spacing w:val="20"/>
        </w:rPr>
      </w:pPr>
      <w:r>
        <w:rPr>
          <w:spacing w:val="20"/>
        </w:rPr>
        <w:t>- Начисления на выплаты по оплате труд</w:t>
      </w:r>
      <w:proofErr w:type="gramStart"/>
      <w:r>
        <w:rPr>
          <w:spacing w:val="20"/>
        </w:rPr>
        <w:t>а</w:t>
      </w:r>
      <w:r w:rsidR="00525C66">
        <w:rPr>
          <w:spacing w:val="20"/>
        </w:rPr>
        <w:t>-</w:t>
      </w:r>
      <w:proofErr w:type="gramEnd"/>
      <w:r w:rsidR="00525C66">
        <w:rPr>
          <w:spacing w:val="20"/>
        </w:rPr>
        <w:t xml:space="preserve"> ст.213</w:t>
      </w:r>
      <w:r w:rsidR="007246A8">
        <w:rPr>
          <w:spacing w:val="20"/>
        </w:rPr>
        <w:t xml:space="preserve"> – 1062,6</w:t>
      </w:r>
      <w:r>
        <w:rPr>
          <w:spacing w:val="20"/>
        </w:rPr>
        <w:t>тыс.руб.</w:t>
      </w:r>
      <w:r w:rsidR="007246A8">
        <w:rPr>
          <w:spacing w:val="20"/>
        </w:rPr>
        <w:t>- или 13</w:t>
      </w:r>
      <w:r w:rsidR="00E66B8D">
        <w:rPr>
          <w:spacing w:val="20"/>
        </w:rPr>
        <w:t xml:space="preserve">% </w:t>
      </w:r>
    </w:p>
    <w:p w:rsidR="00D40A4A" w:rsidRDefault="00D40A4A">
      <w:pPr>
        <w:rPr>
          <w:spacing w:val="20"/>
        </w:rPr>
      </w:pPr>
      <w:r>
        <w:rPr>
          <w:spacing w:val="20"/>
        </w:rPr>
        <w:t xml:space="preserve">-услуги связи </w:t>
      </w:r>
      <w:r w:rsidR="00525C66">
        <w:rPr>
          <w:spacing w:val="20"/>
        </w:rPr>
        <w:t>– ст.221-</w:t>
      </w:r>
      <w:r w:rsidR="007246A8">
        <w:rPr>
          <w:spacing w:val="20"/>
        </w:rPr>
        <w:t>60,0</w:t>
      </w:r>
      <w:r w:rsidR="006D37D0">
        <w:rPr>
          <w:spacing w:val="20"/>
        </w:rPr>
        <w:t xml:space="preserve"> тыс</w:t>
      </w:r>
      <w:proofErr w:type="gramStart"/>
      <w:r w:rsidR="006D37D0">
        <w:rPr>
          <w:spacing w:val="20"/>
        </w:rPr>
        <w:t>.р</w:t>
      </w:r>
      <w:proofErr w:type="gramEnd"/>
      <w:r w:rsidR="006D37D0">
        <w:rPr>
          <w:spacing w:val="20"/>
        </w:rPr>
        <w:t>ублей</w:t>
      </w:r>
      <w:r w:rsidR="007246A8">
        <w:rPr>
          <w:spacing w:val="20"/>
        </w:rPr>
        <w:t>- или 0,7</w:t>
      </w:r>
      <w:r w:rsidR="00E66B8D">
        <w:rPr>
          <w:spacing w:val="20"/>
        </w:rPr>
        <w:t>%</w:t>
      </w:r>
    </w:p>
    <w:p w:rsidR="00525C66" w:rsidRDefault="006D37D0">
      <w:pPr>
        <w:rPr>
          <w:spacing w:val="20"/>
        </w:rPr>
      </w:pPr>
      <w:r>
        <w:rPr>
          <w:spacing w:val="20"/>
        </w:rPr>
        <w:t>- коммунальные услуг</w:t>
      </w:r>
      <w:proofErr w:type="gramStart"/>
      <w:r>
        <w:rPr>
          <w:spacing w:val="20"/>
        </w:rPr>
        <w:t>и</w:t>
      </w:r>
      <w:r w:rsidR="00525C66">
        <w:rPr>
          <w:spacing w:val="20"/>
        </w:rPr>
        <w:t>-</w:t>
      </w:r>
      <w:proofErr w:type="gramEnd"/>
      <w:r w:rsidR="00525C66">
        <w:rPr>
          <w:spacing w:val="20"/>
        </w:rPr>
        <w:t xml:space="preserve"> ст.223</w:t>
      </w:r>
      <w:r w:rsidR="007246A8">
        <w:rPr>
          <w:spacing w:val="20"/>
        </w:rPr>
        <w:t xml:space="preserve"> – 1079,3</w:t>
      </w:r>
      <w:r>
        <w:rPr>
          <w:spacing w:val="20"/>
        </w:rPr>
        <w:t xml:space="preserve"> тыс.рублей</w:t>
      </w:r>
      <w:r w:rsidR="007246A8">
        <w:rPr>
          <w:spacing w:val="20"/>
        </w:rPr>
        <w:t xml:space="preserve"> или 13</w:t>
      </w:r>
      <w:r w:rsidR="00E66B8D">
        <w:rPr>
          <w:spacing w:val="20"/>
        </w:rPr>
        <w:t>%</w:t>
      </w:r>
    </w:p>
    <w:p w:rsidR="009610C2" w:rsidRDefault="006D37D0">
      <w:pPr>
        <w:rPr>
          <w:spacing w:val="20"/>
        </w:rPr>
      </w:pPr>
      <w:r>
        <w:rPr>
          <w:spacing w:val="20"/>
        </w:rPr>
        <w:t>- прочие услуг</w:t>
      </w:r>
      <w:proofErr w:type="gramStart"/>
      <w:r>
        <w:rPr>
          <w:spacing w:val="20"/>
        </w:rPr>
        <w:t>и</w:t>
      </w:r>
      <w:r w:rsidR="00525C66">
        <w:rPr>
          <w:spacing w:val="20"/>
        </w:rPr>
        <w:t>-</w:t>
      </w:r>
      <w:proofErr w:type="gramEnd"/>
      <w:r w:rsidR="00525C66">
        <w:rPr>
          <w:spacing w:val="20"/>
        </w:rPr>
        <w:t xml:space="preserve"> ст.226</w:t>
      </w:r>
      <w:r>
        <w:rPr>
          <w:spacing w:val="20"/>
        </w:rPr>
        <w:t xml:space="preserve"> –</w:t>
      </w:r>
      <w:r w:rsidR="007246A8">
        <w:rPr>
          <w:spacing w:val="20"/>
        </w:rPr>
        <w:t xml:space="preserve"> 414,5</w:t>
      </w:r>
      <w:r>
        <w:rPr>
          <w:spacing w:val="20"/>
        </w:rPr>
        <w:t>тыс.рублей</w:t>
      </w:r>
      <w:r w:rsidR="007246A8">
        <w:rPr>
          <w:spacing w:val="20"/>
        </w:rPr>
        <w:t xml:space="preserve"> или 5</w:t>
      </w:r>
      <w:r w:rsidR="00A5073E">
        <w:rPr>
          <w:spacing w:val="20"/>
        </w:rPr>
        <w:t>%</w:t>
      </w:r>
    </w:p>
    <w:p w:rsidR="00FF61F3" w:rsidRDefault="00FF61F3">
      <w:pPr>
        <w:rPr>
          <w:spacing w:val="20"/>
        </w:rPr>
      </w:pPr>
      <w:r>
        <w:rPr>
          <w:spacing w:val="20"/>
        </w:rPr>
        <w:lastRenderedPageBreak/>
        <w:t>- перечисле</w:t>
      </w:r>
      <w:r w:rsidR="007246A8">
        <w:rPr>
          <w:spacing w:val="20"/>
        </w:rPr>
        <w:t>ния другим бюджетам ст.251 – 3,5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уб.</w:t>
      </w:r>
      <w:r w:rsidR="007246A8">
        <w:rPr>
          <w:spacing w:val="20"/>
        </w:rPr>
        <w:t>или 0,04</w:t>
      </w:r>
      <w:r w:rsidR="00DB1131">
        <w:rPr>
          <w:spacing w:val="20"/>
        </w:rPr>
        <w:t>%</w:t>
      </w:r>
    </w:p>
    <w:p w:rsidR="007246A8" w:rsidRDefault="007246A8">
      <w:pPr>
        <w:rPr>
          <w:spacing w:val="20"/>
        </w:rPr>
      </w:pPr>
      <w:r>
        <w:rPr>
          <w:spacing w:val="20"/>
        </w:rPr>
        <w:t xml:space="preserve">- приобретение ГСМ ст.343 – 119,2 </w:t>
      </w:r>
      <w:proofErr w:type="spellStart"/>
      <w:r>
        <w:rPr>
          <w:spacing w:val="20"/>
        </w:rPr>
        <w:t>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</w:t>
      </w:r>
      <w:proofErr w:type="spellEnd"/>
      <w:r>
        <w:rPr>
          <w:spacing w:val="20"/>
        </w:rPr>
        <w:t xml:space="preserve"> или 1,5%</w:t>
      </w:r>
    </w:p>
    <w:p w:rsidR="006D37D0" w:rsidRDefault="006D37D0">
      <w:pPr>
        <w:rPr>
          <w:spacing w:val="20"/>
        </w:rPr>
      </w:pPr>
      <w:r>
        <w:rPr>
          <w:spacing w:val="20"/>
        </w:rPr>
        <w:t>- Увеличение стоимости материальных запасов</w:t>
      </w:r>
      <w:r w:rsidR="007246A8">
        <w:rPr>
          <w:spacing w:val="20"/>
        </w:rPr>
        <w:t xml:space="preserve"> ст.346</w:t>
      </w:r>
      <w:r>
        <w:rPr>
          <w:spacing w:val="20"/>
        </w:rPr>
        <w:t xml:space="preserve"> </w:t>
      </w:r>
      <w:r w:rsidR="00525C66">
        <w:rPr>
          <w:spacing w:val="20"/>
        </w:rPr>
        <w:t>–</w:t>
      </w:r>
      <w:r>
        <w:rPr>
          <w:spacing w:val="20"/>
        </w:rPr>
        <w:t xml:space="preserve"> </w:t>
      </w:r>
      <w:r w:rsidR="007246A8">
        <w:rPr>
          <w:spacing w:val="20"/>
        </w:rPr>
        <w:t>277,6</w:t>
      </w:r>
      <w:r w:rsidR="00525C66">
        <w:rPr>
          <w:spacing w:val="20"/>
        </w:rPr>
        <w:t>тыс</w:t>
      </w:r>
      <w:proofErr w:type="gramStart"/>
      <w:r w:rsidR="00525C66">
        <w:rPr>
          <w:spacing w:val="20"/>
        </w:rPr>
        <w:t>.р</w:t>
      </w:r>
      <w:proofErr w:type="gramEnd"/>
      <w:r w:rsidR="00525C66">
        <w:rPr>
          <w:spacing w:val="20"/>
        </w:rPr>
        <w:t>уб.</w:t>
      </w:r>
      <w:r w:rsidR="007246A8">
        <w:rPr>
          <w:spacing w:val="20"/>
        </w:rPr>
        <w:t xml:space="preserve"> или 3,4</w:t>
      </w:r>
      <w:r w:rsidR="001B3009">
        <w:rPr>
          <w:spacing w:val="20"/>
        </w:rPr>
        <w:t>%</w:t>
      </w:r>
    </w:p>
    <w:p w:rsidR="007246A8" w:rsidRDefault="007246A8">
      <w:pPr>
        <w:rPr>
          <w:spacing w:val="20"/>
        </w:rPr>
      </w:pPr>
      <w:r>
        <w:rPr>
          <w:spacing w:val="20"/>
        </w:rPr>
        <w:t xml:space="preserve">- Приобретение основных средств ст.310 – 1383,9 </w:t>
      </w:r>
      <w:proofErr w:type="spellStart"/>
      <w:r>
        <w:rPr>
          <w:spacing w:val="20"/>
        </w:rPr>
        <w:t>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</w:t>
      </w:r>
      <w:proofErr w:type="spellEnd"/>
      <w:r>
        <w:rPr>
          <w:spacing w:val="20"/>
        </w:rPr>
        <w:t xml:space="preserve"> или 17%</w:t>
      </w:r>
    </w:p>
    <w:p w:rsidR="00525C66" w:rsidRDefault="00525C66">
      <w:pPr>
        <w:rPr>
          <w:spacing w:val="20"/>
        </w:rPr>
      </w:pPr>
      <w:r>
        <w:rPr>
          <w:spacing w:val="20"/>
        </w:rPr>
        <w:t xml:space="preserve">-прочие расходы ст.290 – </w:t>
      </w:r>
      <w:r w:rsidR="007246A8">
        <w:rPr>
          <w:spacing w:val="20"/>
        </w:rPr>
        <w:t>52,3</w:t>
      </w:r>
      <w:r>
        <w:rPr>
          <w:spacing w:val="20"/>
        </w:rPr>
        <w:t xml:space="preserve"> тыс</w:t>
      </w:r>
      <w:proofErr w:type="gramStart"/>
      <w:r>
        <w:rPr>
          <w:spacing w:val="20"/>
        </w:rPr>
        <w:t>.р</w:t>
      </w:r>
      <w:proofErr w:type="gramEnd"/>
      <w:r>
        <w:rPr>
          <w:spacing w:val="20"/>
        </w:rPr>
        <w:t>уб.</w:t>
      </w:r>
      <w:r w:rsidR="007246A8">
        <w:rPr>
          <w:spacing w:val="20"/>
        </w:rPr>
        <w:t>-0,86</w:t>
      </w:r>
      <w:r w:rsidR="00993FF1">
        <w:rPr>
          <w:spacing w:val="20"/>
        </w:rPr>
        <w:t>%</w:t>
      </w:r>
    </w:p>
    <w:p w:rsidR="00E66B8D" w:rsidRDefault="00E66B8D">
      <w:pPr>
        <w:rPr>
          <w:spacing w:val="20"/>
        </w:rPr>
      </w:pPr>
    </w:p>
    <w:p w:rsidR="00525C66" w:rsidRDefault="00525C66">
      <w:pPr>
        <w:rPr>
          <w:spacing w:val="20"/>
        </w:rPr>
      </w:pPr>
    </w:p>
    <w:p w:rsidR="00960115" w:rsidRDefault="00960115">
      <w:pPr>
        <w:rPr>
          <w:spacing w:val="20"/>
        </w:rPr>
      </w:pPr>
    </w:p>
    <w:p w:rsidR="00960115" w:rsidRPr="00960115" w:rsidRDefault="00DB1131">
      <w:pPr>
        <w:rPr>
          <w:spacing w:val="20"/>
        </w:rPr>
      </w:pPr>
      <w:r>
        <w:rPr>
          <w:spacing w:val="20"/>
        </w:rPr>
        <w:t>Главный бухгалтер</w:t>
      </w:r>
      <w:r w:rsidR="00960115">
        <w:rPr>
          <w:spacing w:val="20"/>
        </w:rPr>
        <w:t xml:space="preserve">:                                              </w:t>
      </w:r>
      <w:proofErr w:type="spellStart"/>
      <w:r w:rsidR="00960115">
        <w:rPr>
          <w:spacing w:val="20"/>
        </w:rPr>
        <w:t>Гробова</w:t>
      </w:r>
      <w:proofErr w:type="spellEnd"/>
      <w:r w:rsidR="00960115">
        <w:rPr>
          <w:spacing w:val="20"/>
        </w:rPr>
        <w:t xml:space="preserve"> Е.И.</w:t>
      </w:r>
    </w:p>
    <w:p w:rsidR="00BA1BC7" w:rsidRPr="00960115" w:rsidRDefault="00BA1BC7">
      <w:pPr>
        <w:rPr>
          <w:spacing w:val="20"/>
        </w:rPr>
      </w:pPr>
    </w:p>
    <w:sectPr w:rsidR="00BA1BC7" w:rsidRPr="00960115" w:rsidSect="00071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2412"/>
    <w:rsid w:val="00071407"/>
    <w:rsid w:val="001011BF"/>
    <w:rsid w:val="0014267A"/>
    <w:rsid w:val="00183206"/>
    <w:rsid w:val="00186CB8"/>
    <w:rsid w:val="001A0801"/>
    <w:rsid w:val="001A4300"/>
    <w:rsid w:val="001B3009"/>
    <w:rsid w:val="001D63E0"/>
    <w:rsid w:val="00233FBD"/>
    <w:rsid w:val="00244609"/>
    <w:rsid w:val="002457C7"/>
    <w:rsid w:val="00257DE1"/>
    <w:rsid w:val="00270BD3"/>
    <w:rsid w:val="00272764"/>
    <w:rsid w:val="00283996"/>
    <w:rsid w:val="002B6125"/>
    <w:rsid w:val="002B6482"/>
    <w:rsid w:val="002B6DF7"/>
    <w:rsid w:val="00312694"/>
    <w:rsid w:val="0036615C"/>
    <w:rsid w:val="003717DD"/>
    <w:rsid w:val="003953C5"/>
    <w:rsid w:val="00455D70"/>
    <w:rsid w:val="00461C4A"/>
    <w:rsid w:val="004732DA"/>
    <w:rsid w:val="00497261"/>
    <w:rsid w:val="004A0542"/>
    <w:rsid w:val="004B096F"/>
    <w:rsid w:val="004B65FC"/>
    <w:rsid w:val="004C2DD6"/>
    <w:rsid w:val="00525C66"/>
    <w:rsid w:val="00540288"/>
    <w:rsid w:val="00565457"/>
    <w:rsid w:val="00572412"/>
    <w:rsid w:val="005C3E3A"/>
    <w:rsid w:val="005F5470"/>
    <w:rsid w:val="006B5BA7"/>
    <w:rsid w:val="006D37D0"/>
    <w:rsid w:val="006F6556"/>
    <w:rsid w:val="007246A8"/>
    <w:rsid w:val="007D2587"/>
    <w:rsid w:val="007E55B5"/>
    <w:rsid w:val="00831EC8"/>
    <w:rsid w:val="0083729D"/>
    <w:rsid w:val="00844B16"/>
    <w:rsid w:val="008549D7"/>
    <w:rsid w:val="00900352"/>
    <w:rsid w:val="00925457"/>
    <w:rsid w:val="00960115"/>
    <w:rsid w:val="009610C2"/>
    <w:rsid w:val="00993FF1"/>
    <w:rsid w:val="00A20F76"/>
    <w:rsid w:val="00A367BA"/>
    <w:rsid w:val="00A46E3C"/>
    <w:rsid w:val="00A5073E"/>
    <w:rsid w:val="00A50D76"/>
    <w:rsid w:val="00AE5B1B"/>
    <w:rsid w:val="00B4779A"/>
    <w:rsid w:val="00BA1BC7"/>
    <w:rsid w:val="00C379FE"/>
    <w:rsid w:val="00C5135D"/>
    <w:rsid w:val="00C7213D"/>
    <w:rsid w:val="00C96A28"/>
    <w:rsid w:val="00CB2C20"/>
    <w:rsid w:val="00D40A4A"/>
    <w:rsid w:val="00D571E5"/>
    <w:rsid w:val="00D747FB"/>
    <w:rsid w:val="00DB1131"/>
    <w:rsid w:val="00DC438D"/>
    <w:rsid w:val="00DD4FDF"/>
    <w:rsid w:val="00E61A82"/>
    <w:rsid w:val="00E66B8D"/>
    <w:rsid w:val="00FC0C0B"/>
    <w:rsid w:val="00FF6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407"/>
  </w:style>
  <w:style w:type="paragraph" w:styleId="1">
    <w:name w:val="heading 1"/>
    <w:basedOn w:val="a"/>
    <w:next w:val="a"/>
    <w:link w:val="10"/>
    <w:uiPriority w:val="9"/>
    <w:qFormat/>
    <w:rsid w:val="00BA1BC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1BC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629</Words>
  <Characters>3589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Усть_Теленгуй-Адм</dc:creator>
  <cp:lastModifiedBy>Windows User</cp:lastModifiedBy>
  <cp:revision>8</cp:revision>
  <cp:lastPrinted>2020-05-29T04:45:00Z</cp:lastPrinted>
  <dcterms:created xsi:type="dcterms:W3CDTF">2020-04-13T06:51:00Z</dcterms:created>
  <dcterms:modified xsi:type="dcterms:W3CDTF">2022-03-25T01:57:00Z</dcterms:modified>
</cp:coreProperties>
</file>