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288" w:rsidRDefault="00540288" w:rsidP="00BA1BC7">
      <w:pPr>
        <w:pStyle w:val="1"/>
      </w:pPr>
      <w:r>
        <w:t xml:space="preserve">                                        </w:t>
      </w:r>
      <w:r w:rsidR="00572412">
        <w:t>Пояснительная записка</w:t>
      </w:r>
    </w:p>
    <w:p w:rsidR="00071407" w:rsidRDefault="00540288" w:rsidP="00BA1BC7">
      <w:pPr>
        <w:pStyle w:val="1"/>
      </w:pPr>
      <w:r>
        <w:t xml:space="preserve">                 </w:t>
      </w:r>
      <w:r w:rsidR="00572412">
        <w:t xml:space="preserve"> к отче</w:t>
      </w:r>
      <w:r w:rsidR="00C5135D">
        <w:t>ту по исполнению бюджета за 2020</w:t>
      </w:r>
      <w:r w:rsidR="00572412">
        <w:t xml:space="preserve"> год.</w:t>
      </w:r>
    </w:p>
    <w:p w:rsidR="00572412" w:rsidRDefault="00572412" w:rsidP="00BA1BC7">
      <w:pPr>
        <w:pStyle w:val="1"/>
      </w:pPr>
    </w:p>
    <w:p w:rsidR="00960115" w:rsidRPr="00960115" w:rsidRDefault="00572412" w:rsidP="00960115">
      <w:pPr>
        <w:rPr>
          <w:spacing w:val="20"/>
        </w:rPr>
      </w:pPr>
      <w:r w:rsidRPr="00960115">
        <w:rPr>
          <w:spacing w:val="20"/>
          <w:sz w:val="24"/>
          <w:szCs w:val="24"/>
        </w:rPr>
        <w:t xml:space="preserve">     </w:t>
      </w:r>
    </w:p>
    <w:p w:rsidR="00C96A28" w:rsidRDefault="00960115" w:rsidP="00C96A28">
      <w:pPr>
        <w:rPr>
          <w:spacing w:val="20"/>
        </w:rPr>
      </w:pPr>
      <w:r w:rsidRPr="00960115">
        <w:rPr>
          <w:spacing w:val="20"/>
        </w:rPr>
        <w:t xml:space="preserve">     Доходы бюджета сельского посел</w:t>
      </w:r>
      <w:r w:rsidR="00C5135D">
        <w:rPr>
          <w:spacing w:val="20"/>
        </w:rPr>
        <w:t>ения «</w:t>
      </w:r>
      <w:proofErr w:type="spellStart"/>
      <w:r w:rsidR="00C5135D">
        <w:rPr>
          <w:spacing w:val="20"/>
        </w:rPr>
        <w:t>Усть-Теленгуйское</w:t>
      </w:r>
      <w:proofErr w:type="spellEnd"/>
      <w:r w:rsidR="00C5135D">
        <w:rPr>
          <w:spacing w:val="20"/>
        </w:rPr>
        <w:t>» за 2020 год исполнены на 97,9% при плане 6605,6</w:t>
      </w:r>
      <w:r w:rsidRPr="00960115">
        <w:rPr>
          <w:spacing w:val="20"/>
        </w:rPr>
        <w:t xml:space="preserve"> тыс</w:t>
      </w:r>
      <w:proofErr w:type="gramStart"/>
      <w:r w:rsidRPr="00960115">
        <w:rPr>
          <w:spacing w:val="20"/>
        </w:rPr>
        <w:t>.р</w:t>
      </w:r>
      <w:proofErr w:type="gramEnd"/>
      <w:r w:rsidR="00925457">
        <w:rPr>
          <w:spacing w:val="20"/>
        </w:rPr>
        <w:t xml:space="preserve">ублей </w:t>
      </w:r>
      <w:r w:rsidR="00C5135D">
        <w:rPr>
          <w:spacing w:val="20"/>
        </w:rPr>
        <w:t>исполнено 6463,9</w:t>
      </w:r>
      <w:r w:rsidRPr="00960115">
        <w:rPr>
          <w:spacing w:val="20"/>
        </w:rPr>
        <w:t xml:space="preserve"> тыс.рублей, в том числе налог</w:t>
      </w:r>
      <w:r w:rsidR="00925457">
        <w:rPr>
          <w:spacing w:val="20"/>
        </w:rPr>
        <w:t>ов</w:t>
      </w:r>
      <w:r w:rsidR="00272764">
        <w:rPr>
          <w:spacing w:val="20"/>
        </w:rPr>
        <w:t>ы</w:t>
      </w:r>
      <w:r w:rsidR="00C5135D">
        <w:rPr>
          <w:spacing w:val="20"/>
        </w:rPr>
        <w:t>е и неналоговые при плане 649,5 тыс.рублей исполнены на 78,2% или 507,8</w:t>
      </w:r>
      <w:r w:rsidRPr="00960115">
        <w:rPr>
          <w:spacing w:val="20"/>
        </w:rPr>
        <w:t xml:space="preserve"> тыс.рублей. В структуре доходов </w:t>
      </w:r>
      <w:proofErr w:type="gramStart"/>
      <w:r w:rsidRPr="00960115">
        <w:rPr>
          <w:spacing w:val="20"/>
        </w:rPr>
        <w:t>нало</w:t>
      </w:r>
      <w:r w:rsidR="00925457">
        <w:rPr>
          <w:spacing w:val="20"/>
        </w:rPr>
        <w:t>г</w:t>
      </w:r>
      <w:r w:rsidR="004A0542">
        <w:rPr>
          <w:spacing w:val="20"/>
        </w:rPr>
        <w:t>овые</w:t>
      </w:r>
      <w:proofErr w:type="gramEnd"/>
      <w:r w:rsidR="004A0542">
        <w:rPr>
          <w:spacing w:val="20"/>
        </w:rPr>
        <w:t xml:space="preserve"> и неналоговые составл</w:t>
      </w:r>
      <w:r w:rsidR="00C5135D">
        <w:rPr>
          <w:spacing w:val="20"/>
        </w:rPr>
        <w:t>яют 7,8</w:t>
      </w:r>
      <w:r w:rsidR="00C96A28">
        <w:rPr>
          <w:spacing w:val="20"/>
        </w:rPr>
        <w:t>%.</w:t>
      </w:r>
    </w:p>
    <w:p w:rsidR="00C96A28" w:rsidRDefault="00C96A28" w:rsidP="00C96A28">
      <w:r w:rsidRPr="00C96A28">
        <w:t xml:space="preserve"> </w:t>
      </w:r>
      <w:r>
        <w:t>В разрезе налоговых д</w:t>
      </w:r>
      <w:r w:rsidR="00C5135D">
        <w:t>оходов НДФЛ при плане на год  50</w:t>
      </w:r>
      <w:r>
        <w:t>,0 тыс</w:t>
      </w:r>
      <w:proofErr w:type="gramStart"/>
      <w:r>
        <w:t>.р</w:t>
      </w:r>
      <w:proofErr w:type="gramEnd"/>
      <w:r>
        <w:t>уб</w:t>
      </w:r>
      <w:r w:rsidR="00C5135D">
        <w:t>лей исполнено 44,9 тыс.рублей или 89,8</w:t>
      </w:r>
      <w:r w:rsidR="001A4300">
        <w:t xml:space="preserve">%. </w:t>
      </w:r>
    </w:p>
    <w:p w:rsidR="00C96A28" w:rsidRDefault="00C96A28" w:rsidP="00C96A28">
      <w:r>
        <w:t xml:space="preserve">     </w:t>
      </w:r>
      <w:r w:rsidR="00C5135D">
        <w:t>Налог на имущество при плане 3,0 тыс</w:t>
      </w:r>
      <w:proofErr w:type="gramStart"/>
      <w:r w:rsidR="00C5135D">
        <w:t>.р</w:t>
      </w:r>
      <w:proofErr w:type="gramEnd"/>
      <w:r w:rsidR="00C5135D">
        <w:t>ублей исполнено 2,1 тыс.руб. или 70</w:t>
      </w:r>
      <w:r w:rsidR="00272764">
        <w:t xml:space="preserve">%. </w:t>
      </w:r>
    </w:p>
    <w:p w:rsidR="00C96A28" w:rsidRDefault="00CB2C20" w:rsidP="00C96A28">
      <w:r>
        <w:t>Земельный налог</w:t>
      </w:r>
      <w:r w:rsidR="00C5135D">
        <w:t xml:space="preserve"> с физических лиц  при плане 78,0 тыс</w:t>
      </w:r>
      <w:proofErr w:type="gramStart"/>
      <w:r w:rsidR="00C5135D">
        <w:t>.р</w:t>
      </w:r>
      <w:proofErr w:type="gramEnd"/>
      <w:r w:rsidR="00C5135D">
        <w:t>ублей поступило 91,2 тыс.рублей или 116,9</w:t>
      </w:r>
      <w:r w:rsidR="001A0801">
        <w:t>%. На увеличение  поступления земельного налога пов</w:t>
      </w:r>
      <w:r>
        <w:t>лиял</w:t>
      </w:r>
      <w:r w:rsidR="00C5135D">
        <w:t>о получение недоимки за 2019</w:t>
      </w:r>
      <w:r w:rsidR="001A0801">
        <w:t xml:space="preserve"> год.</w:t>
      </w:r>
    </w:p>
    <w:p w:rsidR="00C96A28" w:rsidRDefault="00A50D76" w:rsidP="00C96A28">
      <w:r>
        <w:t xml:space="preserve">Земельный налог с организаций при плане </w:t>
      </w:r>
      <w:r w:rsidR="00C5135D">
        <w:t>195,0 тыс</w:t>
      </w:r>
      <w:proofErr w:type="gramStart"/>
      <w:r w:rsidR="00C5135D">
        <w:t>.р</w:t>
      </w:r>
      <w:proofErr w:type="gramEnd"/>
      <w:r w:rsidR="00C5135D">
        <w:t>ублей поступило 26,1 тыс.рублей или 13,4</w:t>
      </w:r>
      <w:r>
        <w:t>%.</w:t>
      </w:r>
    </w:p>
    <w:p w:rsidR="00C96A28" w:rsidRDefault="00C96A28" w:rsidP="00C96A28">
      <w:r>
        <w:t>Н</w:t>
      </w:r>
      <w:r w:rsidR="00A50D76">
        <w:t>е</w:t>
      </w:r>
      <w:r w:rsidR="00C5135D">
        <w:t>налоговые доходы при плане 323,5</w:t>
      </w:r>
      <w:r w:rsidR="00A50D76">
        <w:t xml:space="preserve"> </w:t>
      </w:r>
      <w:r>
        <w:t>тыс</w:t>
      </w:r>
      <w:proofErr w:type="gramStart"/>
      <w:r>
        <w:t>.</w:t>
      </w:r>
      <w:r w:rsidR="001A0801">
        <w:t>р</w:t>
      </w:r>
      <w:proofErr w:type="gramEnd"/>
      <w:r w:rsidR="001A0801">
        <w:t>убл</w:t>
      </w:r>
      <w:r w:rsidR="00C5135D">
        <w:t>ей фактически исполнено 322,7</w:t>
      </w:r>
      <w:r w:rsidR="00A50D76">
        <w:t xml:space="preserve"> </w:t>
      </w:r>
      <w:r w:rsidR="00CB2C20">
        <w:t xml:space="preserve">рублей </w:t>
      </w:r>
      <w:r w:rsidR="00C5135D">
        <w:t xml:space="preserve"> или 99,8%.</w:t>
      </w:r>
      <w:r>
        <w:t xml:space="preserve"> В разрезе неналоговых доходов :</w:t>
      </w:r>
    </w:p>
    <w:p w:rsidR="001A0801" w:rsidRDefault="00C96A28" w:rsidP="00C96A28">
      <w:r>
        <w:t>Доходы от использования имущества, находящиес</w:t>
      </w:r>
      <w:r w:rsidR="001A0801">
        <w:t xml:space="preserve">я </w:t>
      </w:r>
      <w:r w:rsidR="00A50D76">
        <w:t>в</w:t>
      </w:r>
      <w:r w:rsidR="00C5135D">
        <w:t xml:space="preserve"> собственности – при плане 323,5 тыс</w:t>
      </w:r>
      <w:proofErr w:type="gramStart"/>
      <w:r w:rsidR="00C5135D">
        <w:t>.р</w:t>
      </w:r>
      <w:proofErr w:type="gramEnd"/>
      <w:r w:rsidR="00C5135D">
        <w:t>ублей получено – 322,7</w:t>
      </w:r>
      <w:r w:rsidR="00CB2C20">
        <w:t xml:space="preserve"> </w:t>
      </w:r>
      <w:r w:rsidR="001A0801">
        <w:t>р</w:t>
      </w:r>
      <w:r w:rsidR="00A50D76">
        <w:t xml:space="preserve">ублей . </w:t>
      </w:r>
    </w:p>
    <w:p w:rsidR="00900352" w:rsidRDefault="002457C7">
      <w:pPr>
        <w:rPr>
          <w:spacing w:val="20"/>
        </w:rPr>
      </w:pPr>
      <w:r w:rsidRPr="00960115">
        <w:rPr>
          <w:b/>
          <w:spacing w:val="20"/>
        </w:rPr>
        <w:t>Безвозмездные поступления</w:t>
      </w:r>
      <w:r w:rsidR="001A0801">
        <w:rPr>
          <w:b/>
          <w:spacing w:val="20"/>
        </w:rPr>
        <w:t xml:space="preserve"> при плане </w:t>
      </w:r>
      <w:r w:rsidR="00C5135D">
        <w:rPr>
          <w:b/>
          <w:spacing w:val="20"/>
        </w:rPr>
        <w:t>5956,1</w:t>
      </w:r>
      <w:r w:rsidR="008549D7">
        <w:rPr>
          <w:spacing w:val="20"/>
        </w:rPr>
        <w:t xml:space="preserve"> соста</w:t>
      </w:r>
      <w:r w:rsidR="001A0801">
        <w:rPr>
          <w:spacing w:val="20"/>
        </w:rPr>
        <w:t>в</w:t>
      </w:r>
      <w:r w:rsidR="00C5135D">
        <w:rPr>
          <w:spacing w:val="20"/>
        </w:rPr>
        <w:t>или 5956,1</w:t>
      </w:r>
      <w:r w:rsidRPr="00960115">
        <w:rPr>
          <w:spacing w:val="20"/>
        </w:rPr>
        <w:t>тыс</w:t>
      </w:r>
      <w:proofErr w:type="gramStart"/>
      <w:r w:rsidRPr="00960115">
        <w:rPr>
          <w:spacing w:val="20"/>
        </w:rPr>
        <w:t>.р</w:t>
      </w:r>
      <w:proofErr w:type="gramEnd"/>
      <w:r w:rsidRPr="00960115">
        <w:rPr>
          <w:spacing w:val="20"/>
        </w:rPr>
        <w:t>ублей</w:t>
      </w:r>
      <w:r w:rsidR="00CB2C20">
        <w:rPr>
          <w:spacing w:val="20"/>
        </w:rPr>
        <w:t xml:space="preserve"> или 100</w:t>
      </w:r>
      <w:r w:rsidR="001A0801">
        <w:rPr>
          <w:spacing w:val="20"/>
        </w:rPr>
        <w:t>%</w:t>
      </w:r>
      <w:r w:rsidR="00900352">
        <w:rPr>
          <w:spacing w:val="20"/>
        </w:rPr>
        <w:t>.</w:t>
      </w:r>
    </w:p>
    <w:p w:rsidR="002457C7" w:rsidRDefault="002457C7">
      <w:pPr>
        <w:rPr>
          <w:spacing w:val="20"/>
        </w:rPr>
      </w:pPr>
      <w:r w:rsidRPr="00960115">
        <w:rPr>
          <w:i/>
          <w:spacing w:val="20"/>
        </w:rPr>
        <w:t>Дотация на выравнивание уровня бюджетной обеспеченности</w:t>
      </w:r>
      <w:r w:rsidRPr="00960115">
        <w:rPr>
          <w:spacing w:val="20"/>
        </w:rPr>
        <w:t xml:space="preserve"> </w:t>
      </w:r>
      <w:r w:rsidR="00C5135D">
        <w:rPr>
          <w:spacing w:val="20"/>
        </w:rPr>
        <w:t>– 939,2</w:t>
      </w:r>
      <w:r w:rsidR="00960115" w:rsidRPr="00960115">
        <w:rPr>
          <w:spacing w:val="20"/>
        </w:rPr>
        <w:t>т</w:t>
      </w:r>
      <w:r w:rsidRPr="00960115">
        <w:rPr>
          <w:spacing w:val="20"/>
        </w:rPr>
        <w:t>ыс</w:t>
      </w:r>
      <w:proofErr w:type="gramStart"/>
      <w:r w:rsidRPr="00960115">
        <w:rPr>
          <w:spacing w:val="20"/>
        </w:rPr>
        <w:t>.р</w:t>
      </w:r>
      <w:proofErr w:type="gramEnd"/>
      <w:r w:rsidRPr="00960115">
        <w:rPr>
          <w:spacing w:val="20"/>
        </w:rPr>
        <w:t>убле</w:t>
      </w:r>
      <w:r w:rsidR="001A0801">
        <w:rPr>
          <w:spacing w:val="20"/>
        </w:rPr>
        <w:t>й</w:t>
      </w:r>
      <w:r w:rsidR="00CB2C20">
        <w:rPr>
          <w:spacing w:val="20"/>
        </w:rPr>
        <w:t xml:space="preserve"> </w:t>
      </w:r>
    </w:p>
    <w:p w:rsidR="00CB2C20" w:rsidRPr="00960115" w:rsidRDefault="00CB2C20">
      <w:pPr>
        <w:rPr>
          <w:spacing w:val="20"/>
        </w:rPr>
      </w:pPr>
      <w:r>
        <w:rPr>
          <w:spacing w:val="20"/>
        </w:rPr>
        <w:t>Дотация на поддержку мер по обеспечению сбал</w:t>
      </w:r>
      <w:r w:rsidR="00C5135D">
        <w:rPr>
          <w:spacing w:val="20"/>
        </w:rPr>
        <w:t>ансированности бюджетов – 1700,0</w:t>
      </w:r>
      <w:r>
        <w:rPr>
          <w:spacing w:val="20"/>
        </w:rPr>
        <w:t xml:space="preserve"> тыс</w:t>
      </w:r>
      <w:proofErr w:type="gramStart"/>
      <w:r>
        <w:rPr>
          <w:spacing w:val="20"/>
        </w:rPr>
        <w:t>.р</w:t>
      </w:r>
      <w:proofErr w:type="gramEnd"/>
      <w:r>
        <w:rPr>
          <w:spacing w:val="20"/>
        </w:rPr>
        <w:t>уб.</w:t>
      </w:r>
    </w:p>
    <w:p w:rsidR="002457C7" w:rsidRPr="00960115" w:rsidRDefault="00C5135D">
      <w:pPr>
        <w:rPr>
          <w:i/>
          <w:spacing w:val="20"/>
        </w:rPr>
      </w:pPr>
      <w:r>
        <w:rPr>
          <w:i/>
          <w:spacing w:val="20"/>
        </w:rPr>
        <w:t>Прочие субсидии – 650,5</w:t>
      </w:r>
      <w:r w:rsidR="002457C7" w:rsidRPr="00960115">
        <w:rPr>
          <w:i/>
          <w:spacing w:val="20"/>
        </w:rPr>
        <w:t xml:space="preserve"> тыс. рублей</w:t>
      </w:r>
    </w:p>
    <w:p w:rsidR="00C96A28" w:rsidRDefault="002457C7">
      <w:pPr>
        <w:rPr>
          <w:i/>
          <w:spacing w:val="20"/>
        </w:rPr>
      </w:pPr>
      <w:r w:rsidRPr="00960115">
        <w:rPr>
          <w:i/>
          <w:spacing w:val="20"/>
        </w:rPr>
        <w:t xml:space="preserve">Субвенция бюджетам на осуществление </w:t>
      </w:r>
      <w:r w:rsidR="008549D7">
        <w:rPr>
          <w:i/>
          <w:spacing w:val="20"/>
        </w:rPr>
        <w:t>п</w:t>
      </w:r>
      <w:r w:rsidR="00CB2C20">
        <w:rPr>
          <w:i/>
          <w:spacing w:val="20"/>
        </w:rPr>
        <w:t>ервичного во</w:t>
      </w:r>
      <w:r w:rsidR="00C5135D">
        <w:rPr>
          <w:i/>
          <w:spacing w:val="20"/>
        </w:rPr>
        <w:t>инского учета – 124,0</w:t>
      </w:r>
    </w:p>
    <w:p w:rsidR="002457C7" w:rsidRDefault="002457C7">
      <w:pPr>
        <w:rPr>
          <w:i/>
          <w:spacing w:val="20"/>
        </w:rPr>
      </w:pPr>
      <w:r w:rsidRPr="00960115">
        <w:rPr>
          <w:i/>
          <w:spacing w:val="20"/>
        </w:rPr>
        <w:t xml:space="preserve"> тыс</w:t>
      </w:r>
      <w:proofErr w:type="gramStart"/>
      <w:r w:rsidRPr="00960115">
        <w:rPr>
          <w:i/>
          <w:spacing w:val="20"/>
        </w:rPr>
        <w:t>.р</w:t>
      </w:r>
      <w:proofErr w:type="gramEnd"/>
      <w:r w:rsidRPr="00960115">
        <w:rPr>
          <w:i/>
          <w:spacing w:val="20"/>
        </w:rPr>
        <w:t>уб.</w:t>
      </w:r>
    </w:p>
    <w:p w:rsidR="00233FBD" w:rsidRDefault="00233FBD">
      <w:pPr>
        <w:rPr>
          <w:i/>
          <w:spacing w:val="20"/>
        </w:rPr>
      </w:pPr>
      <w:r>
        <w:rPr>
          <w:i/>
          <w:spacing w:val="20"/>
        </w:rPr>
        <w:t>Межбюджетные трансферты передаваемые бюджетам</w:t>
      </w:r>
      <w:r w:rsidR="00270BD3">
        <w:rPr>
          <w:i/>
          <w:spacing w:val="20"/>
        </w:rPr>
        <w:t xml:space="preserve"> сельских</w:t>
      </w:r>
      <w:r>
        <w:rPr>
          <w:i/>
          <w:spacing w:val="20"/>
        </w:rPr>
        <w:t xml:space="preserve"> поселений  для компенсации дополнительных расходов, возникших в результате решений, принятых орга</w:t>
      </w:r>
      <w:r w:rsidR="00C5135D">
        <w:rPr>
          <w:i/>
          <w:spacing w:val="20"/>
        </w:rPr>
        <w:t>нами власти другого уровня-22,8</w:t>
      </w:r>
      <w:r>
        <w:rPr>
          <w:i/>
          <w:spacing w:val="20"/>
        </w:rPr>
        <w:t xml:space="preserve"> тыс</w:t>
      </w:r>
      <w:proofErr w:type="gramStart"/>
      <w:r>
        <w:rPr>
          <w:i/>
          <w:spacing w:val="20"/>
        </w:rPr>
        <w:t>.р</w:t>
      </w:r>
      <w:proofErr w:type="gramEnd"/>
      <w:r>
        <w:rPr>
          <w:i/>
          <w:spacing w:val="20"/>
        </w:rPr>
        <w:t>уб.</w:t>
      </w:r>
    </w:p>
    <w:p w:rsidR="001A0801" w:rsidRPr="00960115" w:rsidRDefault="001A0801">
      <w:pPr>
        <w:rPr>
          <w:i/>
          <w:spacing w:val="20"/>
        </w:rPr>
      </w:pPr>
      <w:r>
        <w:rPr>
          <w:i/>
          <w:spacing w:val="20"/>
        </w:rPr>
        <w:lastRenderedPageBreak/>
        <w:t>Межбюджетные трансферты</w:t>
      </w:r>
      <w:r w:rsidR="00270BD3">
        <w:rPr>
          <w:i/>
          <w:spacing w:val="20"/>
        </w:rPr>
        <w:t xml:space="preserve"> передаваемые бюджетам сельских поселений</w:t>
      </w:r>
      <w:r w:rsidR="003717DD">
        <w:rPr>
          <w:i/>
          <w:spacing w:val="20"/>
        </w:rPr>
        <w:t xml:space="preserve"> из бюджета муниципальных районов на осуществление части полномочий по решению вопросов местного значения в соответствии с за</w:t>
      </w:r>
      <w:r w:rsidR="00C5135D">
        <w:rPr>
          <w:i/>
          <w:spacing w:val="20"/>
        </w:rPr>
        <w:t>ключенными соглашениями.- 2519,6</w:t>
      </w:r>
      <w:r w:rsidR="00CB2C20">
        <w:rPr>
          <w:i/>
          <w:spacing w:val="20"/>
        </w:rPr>
        <w:t xml:space="preserve"> </w:t>
      </w:r>
      <w:proofErr w:type="spellStart"/>
      <w:r w:rsidR="00CB2C20">
        <w:rPr>
          <w:i/>
          <w:spacing w:val="20"/>
        </w:rPr>
        <w:t>тыс</w:t>
      </w:r>
      <w:proofErr w:type="gramStart"/>
      <w:r w:rsidR="00CB2C20">
        <w:rPr>
          <w:i/>
          <w:spacing w:val="20"/>
        </w:rPr>
        <w:t>.р</w:t>
      </w:r>
      <w:proofErr w:type="gramEnd"/>
      <w:r w:rsidR="00CB2C20">
        <w:rPr>
          <w:i/>
          <w:spacing w:val="20"/>
        </w:rPr>
        <w:t>уб</w:t>
      </w:r>
      <w:proofErr w:type="spellEnd"/>
    </w:p>
    <w:p w:rsidR="002457C7" w:rsidRPr="00960115" w:rsidRDefault="002457C7" w:rsidP="00BA1BC7">
      <w:pPr>
        <w:pStyle w:val="1"/>
        <w:rPr>
          <w:spacing w:val="20"/>
          <w:sz w:val="24"/>
          <w:szCs w:val="24"/>
        </w:rPr>
      </w:pPr>
      <w:r w:rsidRPr="00960115">
        <w:rPr>
          <w:spacing w:val="20"/>
          <w:sz w:val="24"/>
          <w:szCs w:val="24"/>
        </w:rPr>
        <w:t>Расходы бюджета</w:t>
      </w:r>
      <w:r w:rsidR="003717DD">
        <w:rPr>
          <w:spacing w:val="20"/>
          <w:sz w:val="24"/>
          <w:szCs w:val="24"/>
        </w:rPr>
        <w:t xml:space="preserve"> при плане</w:t>
      </w:r>
      <w:r w:rsidR="00C5135D">
        <w:rPr>
          <w:spacing w:val="20"/>
          <w:sz w:val="24"/>
          <w:szCs w:val="24"/>
        </w:rPr>
        <w:t xml:space="preserve"> 6638,0</w:t>
      </w:r>
      <w:r w:rsidR="00CB2C20">
        <w:rPr>
          <w:spacing w:val="20"/>
          <w:sz w:val="24"/>
          <w:szCs w:val="24"/>
        </w:rPr>
        <w:t xml:space="preserve"> тыс</w:t>
      </w:r>
      <w:proofErr w:type="gramStart"/>
      <w:r w:rsidR="00CB2C20">
        <w:rPr>
          <w:spacing w:val="20"/>
          <w:sz w:val="24"/>
          <w:szCs w:val="24"/>
        </w:rPr>
        <w:t>.р</w:t>
      </w:r>
      <w:proofErr w:type="gramEnd"/>
      <w:r w:rsidR="00CB2C20">
        <w:rPr>
          <w:spacing w:val="20"/>
          <w:sz w:val="24"/>
          <w:szCs w:val="24"/>
        </w:rPr>
        <w:t>уб. составил</w:t>
      </w:r>
      <w:r w:rsidR="00C5135D">
        <w:rPr>
          <w:spacing w:val="20"/>
          <w:sz w:val="24"/>
          <w:szCs w:val="24"/>
        </w:rPr>
        <w:t>и 6460,4 тыс.рублей или 97,3</w:t>
      </w:r>
      <w:r w:rsidR="00B4779A">
        <w:rPr>
          <w:spacing w:val="20"/>
          <w:sz w:val="24"/>
          <w:szCs w:val="24"/>
        </w:rPr>
        <w:t>%.</w:t>
      </w:r>
      <w:r w:rsidRPr="00960115">
        <w:rPr>
          <w:spacing w:val="20"/>
          <w:sz w:val="24"/>
          <w:szCs w:val="24"/>
        </w:rPr>
        <w:t xml:space="preserve"> Из них </w:t>
      </w:r>
    </w:p>
    <w:p w:rsidR="002457C7" w:rsidRPr="00960115" w:rsidRDefault="002457C7">
      <w:pPr>
        <w:rPr>
          <w:spacing w:val="20"/>
        </w:rPr>
      </w:pPr>
      <w:r w:rsidRPr="00960115">
        <w:rPr>
          <w:b/>
          <w:spacing w:val="20"/>
        </w:rPr>
        <w:t>Общегосударственные вопросы</w:t>
      </w:r>
      <w:r w:rsidR="00C5135D">
        <w:rPr>
          <w:spacing w:val="20"/>
        </w:rPr>
        <w:t xml:space="preserve"> – при плане 5404,0</w:t>
      </w:r>
      <w:r w:rsidRPr="00960115">
        <w:rPr>
          <w:spacing w:val="20"/>
        </w:rPr>
        <w:t xml:space="preserve"> тыс</w:t>
      </w:r>
      <w:proofErr w:type="gramStart"/>
      <w:r w:rsidRPr="00960115">
        <w:rPr>
          <w:spacing w:val="20"/>
        </w:rPr>
        <w:t>.р</w:t>
      </w:r>
      <w:proofErr w:type="gramEnd"/>
      <w:r w:rsidRPr="00960115">
        <w:rPr>
          <w:spacing w:val="20"/>
        </w:rPr>
        <w:t>ублей</w:t>
      </w:r>
      <w:r w:rsidR="00C5135D">
        <w:rPr>
          <w:spacing w:val="20"/>
        </w:rPr>
        <w:t xml:space="preserve"> израсходовано 5226,4 или 96,7</w:t>
      </w:r>
      <w:r w:rsidR="00900352">
        <w:rPr>
          <w:spacing w:val="20"/>
        </w:rPr>
        <w:t>%</w:t>
      </w:r>
      <w:r w:rsidRPr="00960115">
        <w:rPr>
          <w:spacing w:val="20"/>
        </w:rPr>
        <w:t xml:space="preserve"> (содержание</w:t>
      </w:r>
      <w:r w:rsidR="00233FBD">
        <w:rPr>
          <w:spacing w:val="20"/>
        </w:rPr>
        <w:t xml:space="preserve"> главы, </w:t>
      </w:r>
      <w:r w:rsidRPr="00960115">
        <w:rPr>
          <w:spacing w:val="20"/>
        </w:rPr>
        <w:t>центр</w:t>
      </w:r>
      <w:r w:rsidR="00900352">
        <w:rPr>
          <w:spacing w:val="20"/>
        </w:rPr>
        <w:t>ального аппарата</w:t>
      </w:r>
      <w:r w:rsidR="00233FBD">
        <w:rPr>
          <w:spacing w:val="20"/>
        </w:rPr>
        <w:t xml:space="preserve"> и</w:t>
      </w:r>
      <w:r w:rsidRPr="00960115">
        <w:rPr>
          <w:spacing w:val="20"/>
        </w:rPr>
        <w:t xml:space="preserve"> </w:t>
      </w:r>
      <w:r w:rsidR="00233FBD">
        <w:rPr>
          <w:spacing w:val="20"/>
        </w:rPr>
        <w:t>другие общегосударственные вопросы</w:t>
      </w:r>
      <w:r w:rsidR="00B4779A">
        <w:rPr>
          <w:spacing w:val="20"/>
        </w:rPr>
        <w:t xml:space="preserve"> </w:t>
      </w:r>
      <w:r w:rsidR="00BA1BC7" w:rsidRPr="00960115">
        <w:rPr>
          <w:spacing w:val="20"/>
        </w:rPr>
        <w:t xml:space="preserve"> )</w:t>
      </w:r>
    </w:p>
    <w:p w:rsidR="00BA1BC7" w:rsidRPr="00960115" w:rsidRDefault="00BA1BC7">
      <w:pPr>
        <w:rPr>
          <w:b/>
          <w:spacing w:val="20"/>
        </w:rPr>
      </w:pPr>
      <w:r w:rsidRPr="00960115">
        <w:rPr>
          <w:b/>
          <w:spacing w:val="20"/>
        </w:rPr>
        <w:t>Национальная о</w:t>
      </w:r>
      <w:r w:rsidR="00C5135D">
        <w:rPr>
          <w:b/>
          <w:spacing w:val="20"/>
        </w:rPr>
        <w:t xml:space="preserve">борона (расходы по </w:t>
      </w:r>
      <w:proofErr w:type="spellStart"/>
      <w:r w:rsidR="00C5135D">
        <w:rPr>
          <w:b/>
          <w:spacing w:val="20"/>
        </w:rPr>
        <w:t>ВУСу</w:t>
      </w:r>
      <w:proofErr w:type="spellEnd"/>
      <w:r w:rsidR="00C5135D">
        <w:rPr>
          <w:b/>
          <w:spacing w:val="20"/>
        </w:rPr>
        <w:t xml:space="preserve">) – при плане 124,0 </w:t>
      </w:r>
      <w:proofErr w:type="spellStart"/>
      <w:r w:rsidR="00C5135D">
        <w:rPr>
          <w:b/>
          <w:spacing w:val="20"/>
        </w:rPr>
        <w:t>тыс</w:t>
      </w:r>
      <w:proofErr w:type="gramStart"/>
      <w:r w:rsidR="00C5135D">
        <w:rPr>
          <w:b/>
          <w:spacing w:val="20"/>
        </w:rPr>
        <w:t>.р</w:t>
      </w:r>
      <w:proofErr w:type="gramEnd"/>
      <w:r w:rsidR="00C5135D">
        <w:rPr>
          <w:b/>
          <w:spacing w:val="20"/>
        </w:rPr>
        <w:t>уб</w:t>
      </w:r>
      <w:proofErr w:type="spellEnd"/>
      <w:r w:rsidR="00C5135D">
        <w:rPr>
          <w:b/>
          <w:spacing w:val="20"/>
        </w:rPr>
        <w:t xml:space="preserve"> </w:t>
      </w:r>
      <w:proofErr w:type="spellStart"/>
      <w:r w:rsidR="00C5135D">
        <w:rPr>
          <w:b/>
          <w:spacing w:val="20"/>
        </w:rPr>
        <w:t>израсходжовано</w:t>
      </w:r>
      <w:proofErr w:type="spellEnd"/>
      <w:r w:rsidR="00C5135D">
        <w:rPr>
          <w:b/>
          <w:spacing w:val="20"/>
        </w:rPr>
        <w:t xml:space="preserve"> 124,0</w:t>
      </w:r>
      <w:r w:rsidRPr="00960115">
        <w:rPr>
          <w:b/>
          <w:spacing w:val="20"/>
        </w:rPr>
        <w:t>тыс.рублей</w:t>
      </w:r>
      <w:r w:rsidR="00C5135D">
        <w:rPr>
          <w:b/>
          <w:spacing w:val="20"/>
        </w:rPr>
        <w:t xml:space="preserve"> или 100%</w:t>
      </w:r>
    </w:p>
    <w:p w:rsidR="00BA1BC7" w:rsidRDefault="00BA1BC7">
      <w:pPr>
        <w:rPr>
          <w:spacing w:val="20"/>
        </w:rPr>
      </w:pPr>
      <w:r w:rsidRPr="00960115">
        <w:rPr>
          <w:b/>
          <w:spacing w:val="20"/>
        </w:rPr>
        <w:t>Национальная безопасность и правоохрани</w:t>
      </w:r>
      <w:r w:rsidR="00B4779A">
        <w:rPr>
          <w:b/>
          <w:spacing w:val="20"/>
        </w:rPr>
        <w:t>т</w:t>
      </w:r>
      <w:r w:rsidRPr="00960115">
        <w:rPr>
          <w:b/>
          <w:spacing w:val="20"/>
        </w:rPr>
        <w:t>ельная деятельность</w:t>
      </w:r>
      <w:r w:rsidRPr="00960115">
        <w:rPr>
          <w:spacing w:val="20"/>
        </w:rPr>
        <w:t xml:space="preserve"> (защита населения и территории от ЧС природного</w:t>
      </w:r>
      <w:r w:rsidR="00900352">
        <w:rPr>
          <w:spacing w:val="20"/>
        </w:rPr>
        <w:t xml:space="preserve"> и техноген</w:t>
      </w:r>
      <w:r w:rsidR="00C5135D">
        <w:rPr>
          <w:spacing w:val="20"/>
        </w:rPr>
        <w:t xml:space="preserve">ного характера) – при плане 22,8 </w:t>
      </w:r>
      <w:proofErr w:type="spellStart"/>
      <w:r w:rsidR="00C5135D">
        <w:rPr>
          <w:spacing w:val="20"/>
        </w:rPr>
        <w:t>тыс</w:t>
      </w:r>
      <w:proofErr w:type="gramStart"/>
      <w:r w:rsidR="00C5135D">
        <w:rPr>
          <w:spacing w:val="20"/>
        </w:rPr>
        <w:t>.р</w:t>
      </w:r>
      <w:proofErr w:type="gramEnd"/>
      <w:r w:rsidR="00C5135D">
        <w:rPr>
          <w:spacing w:val="20"/>
        </w:rPr>
        <w:t>уб</w:t>
      </w:r>
      <w:proofErr w:type="spellEnd"/>
      <w:r w:rsidR="00C5135D">
        <w:rPr>
          <w:spacing w:val="20"/>
        </w:rPr>
        <w:t xml:space="preserve"> израсходовано 22,8</w:t>
      </w:r>
      <w:r w:rsidR="00CB2C20">
        <w:rPr>
          <w:spacing w:val="20"/>
        </w:rPr>
        <w:t xml:space="preserve"> тыс.руб</w:t>
      </w:r>
      <w:r w:rsidR="00900352">
        <w:rPr>
          <w:spacing w:val="20"/>
        </w:rPr>
        <w:t>.</w:t>
      </w:r>
      <w:r w:rsidR="0083729D" w:rsidRPr="0083729D">
        <w:t xml:space="preserve"> </w:t>
      </w:r>
      <w:r w:rsidR="0083729D">
        <w:t>денежные средства были использованы на: - оплату по договорам гражданско-правового характера на обновление минерал</w:t>
      </w:r>
      <w:r w:rsidR="00C5135D">
        <w:t xml:space="preserve">изованных полос в сумме </w:t>
      </w:r>
      <w:r w:rsidR="00183206">
        <w:t xml:space="preserve">16,08 </w:t>
      </w:r>
      <w:proofErr w:type="spellStart"/>
      <w:r w:rsidR="00183206">
        <w:t>тыс.руб</w:t>
      </w:r>
      <w:proofErr w:type="spellEnd"/>
      <w:r w:rsidR="00183206">
        <w:t xml:space="preserve"> и 6,7 тыс. </w:t>
      </w:r>
      <w:proofErr w:type="spellStart"/>
      <w:r w:rsidR="00183206">
        <w:t>руб</w:t>
      </w:r>
      <w:proofErr w:type="spellEnd"/>
      <w:r w:rsidR="00183206">
        <w:t xml:space="preserve"> на приобретение подарков малоимущим детям</w:t>
      </w:r>
    </w:p>
    <w:p w:rsidR="004C2DD6" w:rsidRPr="004C2DD6" w:rsidRDefault="004C2DD6">
      <w:pPr>
        <w:rPr>
          <w:spacing w:val="20"/>
        </w:rPr>
      </w:pPr>
      <w:r w:rsidRPr="004C2DD6">
        <w:rPr>
          <w:b/>
          <w:spacing w:val="20"/>
        </w:rPr>
        <w:t>Национальная экономика</w:t>
      </w:r>
      <w:r w:rsidR="00183206">
        <w:rPr>
          <w:b/>
          <w:spacing w:val="20"/>
        </w:rPr>
        <w:t xml:space="preserve"> – 1036,7</w:t>
      </w:r>
      <w:r>
        <w:rPr>
          <w:b/>
          <w:spacing w:val="20"/>
        </w:rPr>
        <w:t xml:space="preserve"> тыс</w:t>
      </w:r>
      <w:proofErr w:type="gramStart"/>
      <w:r>
        <w:rPr>
          <w:b/>
          <w:spacing w:val="20"/>
        </w:rPr>
        <w:t>.р</w:t>
      </w:r>
      <w:proofErr w:type="gramEnd"/>
      <w:r>
        <w:rPr>
          <w:b/>
          <w:spacing w:val="20"/>
        </w:rPr>
        <w:t xml:space="preserve">уб. </w:t>
      </w:r>
      <w:r w:rsidR="00900352">
        <w:rPr>
          <w:spacing w:val="20"/>
        </w:rPr>
        <w:t xml:space="preserve">( мероприятия по </w:t>
      </w:r>
      <w:r w:rsidRPr="004C2DD6">
        <w:rPr>
          <w:spacing w:val="20"/>
        </w:rPr>
        <w:t>ремонту</w:t>
      </w:r>
      <w:r w:rsidR="00183206">
        <w:rPr>
          <w:spacing w:val="20"/>
        </w:rPr>
        <w:t xml:space="preserve"> парома – 600 тыс.руб.</w:t>
      </w:r>
      <w:r w:rsidR="0083729D">
        <w:rPr>
          <w:spacing w:val="20"/>
        </w:rPr>
        <w:t>(</w:t>
      </w:r>
      <w:r w:rsidR="00A367BA">
        <w:t>233,3</w:t>
      </w:r>
      <w:r w:rsidR="0083729D">
        <w:t xml:space="preserve"> – приобретение расходных материало</w:t>
      </w:r>
      <w:r w:rsidR="00A367BA">
        <w:t>в ,47,7 – ГСМ, 45,5- приобретение строительных материалов, 273,5</w:t>
      </w:r>
      <w:r w:rsidR="0083729D">
        <w:t xml:space="preserve"> – оплата по договор</w:t>
      </w:r>
      <w:r w:rsidR="00A367BA">
        <w:t xml:space="preserve">ам услуг за ремонт парома) </w:t>
      </w:r>
      <w:r w:rsidRPr="004C2DD6">
        <w:rPr>
          <w:spacing w:val="20"/>
        </w:rPr>
        <w:t xml:space="preserve"> и со</w:t>
      </w:r>
      <w:r w:rsidR="00A367BA">
        <w:rPr>
          <w:spacing w:val="20"/>
        </w:rPr>
        <w:t>держание землеустроителя – 436,7 тыс.руб.</w:t>
      </w:r>
    </w:p>
    <w:p w:rsidR="00BA1BC7" w:rsidRPr="00960115" w:rsidRDefault="00A367BA">
      <w:pPr>
        <w:rPr>
          <w:spacing w:val="20"/>
        </w:rPr>
      </w:pPr>
      <w:r>
        <w:rPr>
          <w:b/>
          <w:spacing w:val="20"/>
        </w:rPr>
        <w:t>Охрана окружающей среды</w:t>
      </w:r>
      <w:r>
        <w:rPr>
          <w:spacing w:val="20"/>
        </w:rPr>
        <w:t xml:space="preserve"> – 50,5</w:t>
      </w:r>
      <w:r w:rsidR="004C2DD6">
        <w:rPr>
          <w:spacing w:val="20"/>
        </w:rPr>
        <w:t xml:space="preserve"> тыс</w:t>
      </w:r>
      <w:proofErr w:type="gramStart"/>
      <w:r w:rsidR="004C2DD6">
        <w:rPr>
          <w:spacing w:val="20"/>
        </w:rPr>
        <w:t>.р</w:t>
      </w:r>
      <w:proofErr w:type="gramEnd"/>
      <w:r w:rsidR="004C2DD6">
        <w:rPr>
          <w:spacing w:val="20"/>
        </w:rPr>
        <w:t>ублей –</w:t>
      </w:r>
      <w:r>
        <w:rPr>
          <w:spacing w:val="20"/>
        </w:rPr>
        <w:t xml:space="preserve"> строительство контейнерной площадки</w:t>
      </w:r>
    </w:p>
    <w:p w:rsidR="00BA1BC7" w:rsidRDefault="00A367BA">
      <w:pPr>
        <w:rPr>
          <w:spacing w:val="20"/>
        </w:rPr>
      </w:pPr>
      <w:r>
        <w:rPr>
          <w:spacing w:val="20"/>
        </w:rPr>
        <w:br/>
      </w:r>
      <w:proofErr w:type="spellStart"/>
      <w:r>
        <w:rPr>
          <w:spacing w:val="20"/>
        </w:rPr>
        <w:t>Профицит</w:t>
      </w:r>
      <w:proofErr w:type="spellEnd"/>
      <w:r w:rsidR="00B4779A">
        <w:rPr>
          <w:spacing w:val="20"/>
        </w:rPr>
        <w:t xml:space="preserve"> бю</w:t>
      </w:r>
      <w:r w:rsidR="00900352">
        <w:rPr>
          <w:spacing w:val="20"/>
        </w:rPr>
        <w:t xml:space="preserve">джета  </w:t>
      </w:r>
      <w:r>
        <w:rPr>
          <w:spacing w:val="20"/>
        </w:rPr>
        <w:t>составил 3,5</w:t>
      </w:r>
      <w:r w:rsidR="006F6556" w:rsidRPr="00960115">
        <w:rPr>
          <w:spacing w:val="20"/>
        </w:rPr>
        <w:t xml:space="preserve"> тыс</w:t>
      </w:r>
      <w:proofErr w:type="gramStart"/>
      <w:r w:rsidR="006F6556" w:rsidRPr="00960115">
        <w:rPr>
          <w:spacing w:val="20"/>
        </w:rPr>
        <w:t>.р</w:t>
      </w:r>
      <w:proofErr w:type="gramEnd"/>
      <w:r w:rsidR="006F6556" w:rsidRPr="00960115">
        <w:rPr>
          <w:spacing w:val="20"/>
        </w:rPr>
        <w:t>ублей.</w:t>
      </w:r>
      <w:r w:rsidR="00900352">
        <w:rPr>
          <w:spacing w:val="20"/>
        </w:rPr>
        <w:t xml:space="preserve"> </w:t>
      </w:r>
    </w:p>
    <w:p w:rsidR="00565457" w:rsidRDefault="00565457">
      <w:pPr>
        <w:rPr>
          <w:spacing w:val="20"/>
        </w:rPr>
      </w:pPr>
      <w:r w:rsidRPr="00525C66">
        <w:rPr>
          <w:b/>
          <w:spacing w:val="20"/>
        </w:rPr>
        <w:t>Ст</w:t>
      </w:r>
      <w:r w:rsidR="00A367BA">
        <w:rPr>
          <w:b/>
          <w:spacing w:val="20"/>
        </w:rPr>
        <w:t>руктура расходов бюджета за 2020</w:t>
      </w:r>
      <w:r w:rsidRPr="00525C66">
        <w:rPr>
          <w:b/>
          <w:spacing w:val="20"/>
        </w:rPr>
        <w:t xml:space="preserve"> год сложилась</w:t>
      </w:r>
      <w:proofErr w:type="gramStart"/>
      <w:r w:rsidRPr="00525C66">
        <w:rPr>
          <w:b/>
          <w:spacing w:val="20"/>
        </w:rPr>
        <w:t xml:space="preserve"> </w:t>
      </w:r>
      <w:r>
        <w:rPr>
          <w:spacing w:val="20"/>
        </w:rPr>
        <w:t>:</w:t>
      </w:r>
      <w:proofErr w:type="gramEnd"/>
    </w:p>
    <w:p w:rsidR="00565457" w:rsidRDefault="00D40A4A">
      <w:pPr>
        <w:rPr>
          <w:spacing w:val="20"/>
        </w:rPr>
      </w:pPr>
      <w:r>
        <w:rPr>
          <w:spacing w:val="20"/>
        </w:rPr>
        <w:t>- заработная плата</w:t>
      </w:r>
      <w:r w:rsidR="00525C66">
        <w:rPr>
          <w:spacing w:val="20"/>
        </w:rPr>
        <w:t>-ст.211</w:t>
      </w:r>
      <w:r w:rsidR="00D571E5">
        <w:rPr>
          <w:spacing w:val="20"/>
        </w:rPr>
        <w:t xml:space="preserve"> – </w:t>
      </w:r>
      <w:r w:rsidR="00244609">
        <w:rPr>
          <w:spacing w:val="20"/>
        </w:rPr>
        <w:t>3312,9</w:t>
      </w:r>
      <w:r>
        <w:rPr>
          <w:spacing w:val="20"/>
        </w:rPr>
        <w:t xml:space="preserve"> тыс</w:t>
      </w:r>
      <w:proofErr w:type="gramStart"/>
      <w:r>
        <w:rPr>
          <w:spacing w:val="20"/>
        </w:rPr>
        <w:t>.р</w:t>
      </w:r>
      <w:proofErr w:type="gramEnd"/>
      <w:r>
        <w:rPr>
          <w:spacing w:val="20"/>
        </w:rPr>
        <w:t>ублей</w:t>
      </w:r>
      <w:r w:rsidR="00244609">
        <w:rPr>
          <w:spacing w:val="20"/>
        </w:rPr>
        <w:t xml:space="preserve"> или 51,2</w:t>
      </w:r>
      <w:r w:rsidR="00E66B8D">
        <w:rPr>
          <w:spacing w:val="20"/>
        </w:rPr>
        <w:t>% от общей суммы расходов</w:t>
      </w:r>
    </w:p>
    <w:p w:rsidR="00A5073E" w:rsidRDefault="00244609">
      <w:pPr>
        <w:rPr>
          <w:spacing w:val="20"/>
        </w:rPr>
      </w:pPr>
      <w:r>
        <w:rPr>
          <w:spacing w:val="20"/>
        </w:rPr>
        <w:t xml:space="preserve">- Прочие выплаты – ст.212 – 63,9 </w:t>
      </w:r>
      <w:r w:rsidR="00A5073E">
        <w:rPr>
          <w:spacing w:val="20"/>
        </w:rPr>
        <w:t>тыс</w:t>
      </w:r>
      <w:proofErr w:type="gramStart"/>
      <w:r w:rsidR="00A5073E">
        <w:rPr>
          <w:spacing w:val="20"/>
        </w:rPr>
        <w:t>.р</w:t>
      </w:r>
      <w:proofErr w:type="gramEnd"/>
      <w:r w:rsidR="00A5073E">
        <w:rPr>
          <w:spacing w:val="20"/>
        </w:rPr>
        <w:t>ублей или</w:t>
      </w:r>
      <w:r>
        <w:rPr>
          <w:spacing w:val="20"/>
        </w:rPr>
        <w:t xml:space="preserve"> 1</w:t>
      </w:r>
      <w:r w:rsidR="00A5073E">
        <w:rPr>
          <w:spacing w:val="20"/>
        </w:rPr>
        <w:t>%</w:t>
      </w:r>
    </w:p>
    <w:p w:rsidR="00D40A4A" w:rsidRDefault="00D40A4A">
      <w:pPr>
        <w:rPr>
          <w:spacing w:val="20"/>
        </w:rPr>
      </w:pPr>
      <w:r>
        <w:rPr>
          <w:spacing w:val="20"/>
        </w:rPr>
        <w:t>- Начисления на выплаты по оплате труд</w:t>
      </w:r>
      <w:proofErr w:type="gramStart"/>
      <w:r>
        <w:rPr>
          <w:spacing w:val="20"/>
        </w:rPr>
        <w:t>а</w:t>
      </w:r>
      <w:r w:rsidR="00525C66">
        <w:rPr>
          <w:spacing w:val="20"/>
        </w:rPr>
        <w:t>-</w:t>
      </w:r>
      <w:proofErr w:type="gramEnd"/>
      <w:r w:rsidR="00525C66">
        <w:rPr>
          <w:spacing w:val="20"/>
        </w:rPr>
        <w:t xml:space="preserve"> ст.213</w:t>
      </w:r>
      <w:r w:rsidR="00244609">
        <w:rPr>
          <w:spacing w:val="20"/>
        </w:rPr>
        <w:t xml:space="preserve"> -952,8</w:t>
      </w:r>
      <w:r>
        <w:rPr>
          <w:spacing w:val="20"/>
        </w:rPr>
        <w:t xml:space="preserve"> тыс.руб.</w:t>
      </w:r>
      <w:r w:rsidR="00244609">
        <w:rPr>
          <w:spacing w:val="20"/>
        </w:rPr>
        <w:t>- или 14,8</w:t>
      </w:r>
      <w:r w:rsidR="00E66B8D">
        <w:rPr>
          <w:spacing w:val="20"/>
        </w:rPr>
        <w:t xml:space="preserve">% </w:t>
      </w:r>
    </w:p>
    <w:p w:rsidR="00D40A4A" w:rsidRDefault="00D40A4A">
      <w:pPr>
        <w:rPr>
          <w:spacing w:val="20"/>
        </w:rPr>
      </w:pPr>
      <w:r>
        <w:rPr>
          <w:spacing w:val="20"/>
        </w:rPr>
        <w:t xml:space="preserve">-услуги связи </w:t>
      </w:r>
      <w:r w:rsidR="00525C66">
        <w:rPr>
          <w:spacing w:val="20"/>
        </w:rPr>
        <w:t>– ст.221-</w:t>
      </w:r>
      <w:r w:rsidR="00244609">
        <w:rPr>
          <w:spacing w:val="20"/>
        </w:rPr>
        <w:t>74,1</w:t>
      </w:r>
      <w:r w:rsidR="006D37D0">
        <w:rPr>
          <w:spacing w:val="20"/>
        </w:rPr>
        <w:t xml:space="preserve"> тыс</w:t>
      </w:r>
      <w:proofErr w:type="gramStart"/>
      <w:r w:rsidR="006D37D0">
        <w:rPr>
          <w:spacing w:val="20"/>
        </w:rPr>
        <w:t>.р</w:t>
      </w:r>
      <w:proofErr w:type="gramEnd"/>
      <w:r w:rsidR="006D37D0">
        <w:rPr>
          <w:spacing w:val="20"/>
        </w:rPr>
        <w:t>ублей</w:t>
      </w:r>
      <w:r w:rsidR="00244609">
        <w:rPr>
          <w:spacing w:val="20"/>
        </w:rPr>
        <w:t>- или 1,2</w:t>
      </w:r>
      <w:r w:rsidR="00E66B8D">
        <w:rPr>
          <w:spacing w:val="20"/>
        </w:rPr>
        <w:t>%</w:t>
      </w:r>
    </w:p>
    <w:p w:rsidR="00525C66" w:rsidRDefault="006D37D0">
      <w:pPr>
        <w:rPr>
          <w:spacing w:val="20"/>
        </w:rPr>
      </w:pPr>
      <w:r>
        <w:rPr>
          <w:spacing w:val="20"/>
        </w:rPr>
        <w:t>- коммунальные услуг</w:t>
      </w:r>
      <w:proofErr w:type="gramStart"/>
      <w:r>
        <w:rPr>
          <w:spacing w:val="20"/>
        </w:rPr>
        <w:t>и</w:t>
      </w:r>
      <w:r w:rsidR="00525C66">
        <w:rPr>
          <w:spacing w:val="20"/>
        </w:rPr>
        <w:t>-</w:t>
      </w:r>
      <w:proofErr w:type="gramEnd"/>
      <w:r w:rsidR="00525C66">
        <w:rPr>
          <w:spacing w:val="20"/>
        </w:rPr>
        <w:t xml:space="preserve"> ст.223</w:t>
      </w:r>
      <w:r w:rsidR="00244609">
        <w:rPr>
          <w:spacing w:val="20"/>
        </w:rPr>
        <w:t xml:space="preserve"> – 761,,0</w:t>
      </w:r>
      <w:r>
        <w:rPr>
          <w:spacing w:val="20"/>
        </w:rPr>
        <w:t xml:space="preserve"> тыс.рублей</w:t>
      </w:r>
      <w:r w:rsidR="00244609">
        <w:rPr>
          <w:spacing w:val="20"/>
        </w:rPr>
        <w:t xml:space="preserve"> или 11,8</w:t>
      </w:r>
      <w:r w:rsidR="00E66B8D">
        <w:rPr>
          <w:spacing w:val="20"/>
        </w:rPr>
        <w:t>%</w:t>
      </w:r>
    </w:p>
    <w:p w:rsidR="009610C2" w:rsidRDefault="006D37D0">
      <w:pPr>
        <w:rPr>
          <w:spacing w:val="20"/>
        </w:rPr>
      </w:pPr>
      <w:r>
        <w:rPr>
          <w:spacing w:val="20"/>
        </w:rPr>
        <w:t>- прочие услуг</w:t>
      </w:r>
      <w:proofErr w:type="gramStart"/>
      <w:r>
        <w:rPr>
          <w:spacing w:val="20"/>
        </w:rPr>
        <w:t>и</w:t>
      </w:r>
      <w:r w:rsidR="00525C66">
        <w:rPr>
          <w:spacing w:val="20"/>
        </w:rPr>
        <w:t>-</w:t>
      </w:r>
      <w:proofErr w:type="gramEnd"/>
      <w:r w:rsidR="00525C66">
        <w:rPr>
          <w:spacing w:val="20"/>
        </w:rPr>
        <w:t xml:space="preserve"> ст.226</w:t>
      </w:r>
      <w:r>
        <w:rPr>
          <w:spacing w:val="20"/>
        </w:rPr>
        <w:t xml:space="preserve"> –</w:t>
      </w:r>
      <w:r w:rsidR="00244609">
        <w:rPr>
          <w:spacing w:val="20"/>
        </w:rPr>
        <w:t xml:space="preserve"> 420,4</w:t>
      </w:r>
      <w:r>
        <w:rPr>
          <w:spacing w:val="20"/>
        </w:rPr>
        <w:t>тыс.рублей</w:t>
      </w:r>
      <w:r w:rsidR="00244609">
        <w:rPr>
          <w:spacing w:val="20"/>
        </w:rPr>
        <w:t xml:space="preserve"> или 6,5</w:t>
      </w:r>
      <w:r w:rsidR="00A5073E">
        <w:rPr>
          <w:spacing w:val="20"/>
        </w:rPr>
        <w:t>%</w:t>
      </w:r>
    </w:p>
    <w:p w:rsidR="00FF61F3" w:rsidRDefault="00FF61F3">
      <w:pPr>
        <w:rPr>
          <w:spacing w:val="20"/>
        </w:rPr>
      </w:pPr>
      <w:r>
        <w:rPr>
          <w:spacing w:val="20"/>
        </w:rPr>
        <w:t>- перечисления другим бюджетам ст.251 – 1,5 тыс</w:t>
      </w:r>
      <w:proofErr w:type="gramStart"/>
      <w:r>
        <w:rPr>
          <w:spacing w:val="20"/>
        </w:rPr>
        <w:t>.р</w:t>
      </w:r>
      <w:proofErr w:type="gramEnd"/>
      <w:r>
        <w:rPr>
          <w:spacing w:val="20"/>
        </w:rPr>
        <w:t>уб.</w:t>
      </w:r>
      <w:r w:rsidR="00244609">
        <w:rPr>
          <w:spacing w:val="20"/>
        </w:rPr>
        <w:t>или 0,03</w:t>
      </w:r>
      <w:r w:rsidR="00DB1131">
        <w:rPr>
          <w:spacing w:val="20"/>
        </w:rPr>
        <w:t>%</w:t>
      </w:r>
    </w:p>
    <w:p w:rsidR="006D37D0" w:rsidRDefault="006D37D0">
      <w:pPr>
        <w:rPr>
          <w:spacing w:val="20"/>
        </w:rPr>
      </w:pPr>
      <w:r>
        <w:rPr>
          <w:spacing w:val="20"/>
        </w:rPr>
        <w:t>- Увеличение стоимости материальных запасов</w:t>
      </w:r>
      <w:r w:rsidR="00525C66">
        <w:rPr>
          <w:spacing w:val="20"/>
        </w:rPr>
        <w:t xml:space="preserve"> ст.340</w:t>
      </w:r>
      <w:r>
        <w:rPr>
          <w:spacing w:val="20"/>
        </w:rPr>
        <w:t xml:space="preserve"> </w:t>
      </w:r>
      <w:r w:rsidR="00525C66">
        <w:rPr>
          <w:spacing w:val="20"/>
        </w:rPr>
        <w:t>–</w:t>
      </w:r>
      <w:r>
        <w:rPr>
          <w:spacing w:val="20"/>
        </w:rPr>
        <w:t xml:space="preserve"> </w:t>
      </w:r>
      <w:r w:rsidR="00244609">
        <w:rPr>
          <w:spacing w:val="20"/>
        </w:rPr>
        <w:t>816,3</w:t>
      </w:r>
      <w:r w:rsidR="00525C66">
        <w:rPr>
          <w:spacing w:val="20"/>
        </w:rPr>
        <w:t>тыс</w:t>
      </w:r>
      <w:proofErr w:type="gramStart"/>
      <w:r w:rsidR="00525C66">
        <w:rPr>
          <w:spacing w:val="20"/>
        </w:rPr>
        <w:t>.р</w:t>
      </w:r>
      <w:proofErr w:type="gramEnd"/>
      <w:r w:rsidR="00525C66">
        <w:rPr>
          <w:spacing w:val="20"/>
        </w:rPr>
        <w:t>уб.</w:t>
      </w:r>
      <w:r w:rsidR="00244609">
        <w:rPr>
          <w:spacing w:val="20"/>
        </w:rPr>
        <w:t xml:space="preserve"> или 12,6</w:t>
      </w:r>
      <w:r w:rsidR="001B3009">
        <w:rPr>
          <w:spacing w:val="20"/>
        </w:rPr>
        <w:t>%</w:t>
      </w:r>
    </w:p>
    <w:p w:rsidR="00525C66" w:rsidRDefault="00525C66">
      <w:pPr>
        <w:rPr>
          <w:spacing w:val="20"/>
        </w:rPr>
      </w:pPr>
      <w:r>
        <w:rPr>
          <w:spacing w:val="20"/>
        </w:rPr>
        <w:t xml:space="preserve">-прочие расходы ст.290 – </w:t>
      </w:r>
      <w:r w:rsidR="00244609">
        <w:rPr>
          <w:spacing w:val="20"/>
        </w:rPr>
        <w:t>56,9</w:t>
      </w:r>
      <w:r>
        <w:rPr>
          <w:spacing w:val="20"/>
        </w:rPr>
        <w:t xml:space="preserve"> тыс</w:t>
      </w:r>
      <w:proofErr w:type="gramStart"/>
      <w:r>
        <w:rPr>
          <w:spacing w:val="20"/>
        </w:rPr>
        <w:t>.р</w:t>
      </w:r>
      <w:proofErr w:type="gramEnd"/>
      <w:r>
        <w:rPr>
          <w:spacing w:val="20"/>
        </w:rPr>
        <w:t>уб.</w:t>
      </w:r>
      <w:r w:rsidR="00244609">
        <w:rPr>
          <w:spacing w:val="20"/>
        </w:rPr>
        <w:t>-0,87</w:t>
      </w:r>
      <w:r w:rsidR="00993FF1">
        <w:rPr>
          <w:spacing w:val="20"/>
        </w:rPr>
        <w:t>%</w:t>
      </w:r>
    </w:p>
    <w:p w:rsidR="00E66B8D" w:rsidRDefault="00E66B8D">
      <w:pPr>
        <w:rPr>
          <w:spacing w:val="20"/>
        </w:rPr>
      </w:pPr>
    </w:p>
    <w:p w:rsidR="00525C66" w:rsidRDefault="00525C66">
      <w:pPr>
        <w:rPr>
          <w:spacing w:val="20"/>
        </w:rPr>
      </w:pPr>
    </w:p>
    <w:p w:rsidR="00960115" w:rsidRDefault="00960115">
      <w:pPr>
        <w:rPr>
          <w:spacing w:val="20"/>
        </w:rPr>
      </w:pPr>
    </w:p>
    <w:p w:rsidR="00960115" w:rsidRPr="00960115" w:rsidRDefault="00DB1131">
      <w:pPr>
        <w:rPr>
          <w:spacing w:val="20"/>
        </w:rPr>
      </w:pPr>
      <w:r>
        <w:rPr>
          <w:spacing w:val="20"/>
        </w:rPr>
        <w:t>Главный бухгалтер</w:t>
      </w:r>
      <w:r w:rsidR="00960115">
        <w:rPr>
          <w:spacing w:val="20"/>
        </w:rPr>
        <w:t xml:space="preserve">:                                              </w:t>
      </w:r>
      <w:proofErr w:type="spellStart"/>
      <w:r w:rsidR="00960115">
        <w:rPr>
          <w:spacing w:val="20"/>
        </w:rPr>
        <w:t>Гробова</w:t>
      </w:r>
      <w:proofErr w:type="spellEnd"/>
      <w:r w:rsidR="00960115">
        <w:rPr>
          <w:spacing w:val="20"/>
        </w:rPr>
        <w:t xml:space="preserve"> Е.И.</w:t>
      </w:r>
    </w:p>
    <w:p w:rsidR="00BA1BC7" w:rsidRPr="00960115" w:rsidRDefault="00BA1BC7">
      <w:pPr>
        <w:rPr>
          <w:spacing w:val="20"/>
        </w:rPr>
      </w:pPr>
    </w:p>
    <w:sectPr w:rsidR="00BA1BC7" w:rsidRPr="00960115" w:rsidSect="00071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412"/>
    <w:rsid w:val="00071407"/>
    <w:rsid w:val="001011BF"/>
    <w:rsid w:val="00183206"/>
    <w:rsid w:val="00186CB8"/>
    <w:rsid w:val="001A0801"/>
    <w:rsid w:val="001A4300"/>
    <w:rsid w:val="001B3009"/>
    <w:rsid w:val="001D63E0"/>
    <w:rsid w:val="00233FBD"/>
    <w:rsid w:val="00244609"/>
    <w:rsid w:val="002457C7"/>
    <w:rsid w:val="00257DE1"/>
    <w:rsid w:val="00270BD3"/>
    <w:rsid w:val="00272764"/>
    <w:rsid w:val="00283996"/>
    <w:rsid w:val="002B6125"/>
    <w:rsid w:val="002B6482"/>
    <w:rsid w:val="002B6DF7"/>
    <w:rsid w:val="00312694"/>
    <w:rsid w:val="003717DD"/>
    <w:rsid w:val="003953C5"/>
    <w:rsid w:val="00455D70"/>
    <w:rsid w:val="00497261"/>
    <w:rsid w:val="004A0542"/>
    <w:rsid w:val="004B65FC"/>
    <w:rsid w:val="004C2DD6"/>
    <w:rsid w:val="00525C66"/>
    <w:rsid w:val="00540288"/>
    <w:rsid w:val="00565457"/>
    <w:rsid w:val="00572412"/>
    <w:rsid w:val="005F5470"/>
    <w:rsid w:val="006B5BA7"/>
    <w:rsid w:val="006D37D0"/>
    <w:rsid w:val="006F6556"/>
    <w:rsid w:val="007E55B5"/>
    <w:rsid w:val="00831EC8"/>
    <w:rsid w:val="0083729D"/>
    <w:rsid w:val="00844B16"/>
    <w:rsid w:val="008549D7"/>
    <w:rsid w:val="00900352"/>
    <w:rsid w:val="00925457"/>
    <w:rsid w:val="00960115"/>
    <w:rsid w:val="009610C2"/>
    <w:rsid w:val="00993FF1"/>
    <w:rsid w:val="00A20F76"/>
    <w:rsid w:val="00A367BA"/>
    <w:rsid w:val="00A46E3C"/>
    <w:rsid w:val="00A5073E"/>
    <w:rsid w:val="00A50D76"/>
    <w:rsid w:val="00AE5B1B"/>
    <w:rsid w:val="00B4779A"/>
    <w:rsid w:val="00BA1BC7"/>
    <w:rsid w:val="00C5135D"/>
    <w:rsid w:val="00C7213D"/>
    <w:rsid w:val="00C96A28"/>
    <w:rsid w:val="00CB2C20"/>
    <w:rsid w:val="00D40A4A"/>
    <w:rsid w:val="00D571E5"/>
    <w:rsid w:val="00D747FB"/>
    <w:rsid w:val="00DB1131"/>
    <w:rsid w:val="00DC438D"/>
    <w:rsid w:val="00E61A82"/>
    <w:rsid w:val="00E66B8D"/>
    <w:rsid w:val="00FC0C0B"/>
    <w:rsid w:val="00FF6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07"/>
  </w:style>
  <w:style w:type="paragraph" w:styleId="1">
    <w:name w:val="heading 1"/>
    <w:basedOn w:val="a"/>
    <w:next w:val="a"/>
    <w:link w:val="10"/>
    <w:uiPriority w:val="9"/>
    <w:qFormat/>
    <w:rsid w:val="00BA1B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1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Усть_Теленгуй-Адм</dc:creator>
  <cp:lastModifiedBy>Windows User</cp:lastModifiedBy>
  <cp:revision>5</cp:revision>
  <cp:lastPrinted>2020-05-29T04:45:00Z</cp:lastPrinted>
  <dcterms:created xsi:type="dcterms:W3CDTF">2020-04-13T06:51:00Z</dcterms:created>
  <dcterms:modified xsi:type="dcterms:W3CDTF">2021-05-15T03:08:00Z</dcterms:modified>
</cp:coreProperties>
</file>