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AF7" w:rsidRPr="00C30B9D" w:rsidRDefault="00E93AF7" w:rsidP="00E93AF7">
      <w:pPr>
        <w:rPr>
          <w:rFonts w:ascii="Times New Roman" w:hAnsi="Times New Roman" w:cs="Times New Roman"/>
          <w:b/>
          <w:sz w:val="28"/>
          <w:szCs w:val="28"/>
        </w:rPr>
      </w:pPr>
      <w:r w:rsidRPr="00C30B9D">
        <w:rPr>
          <w:rFonts w:ascii="Times New Roman" w:hAnsi="Times New Roman" w:cs="Times New Roman"/>
          <w:b/>
          <w:sz w:val="28"/>
          <w:szCs w:val="28"/>
        </w:rPr>
        <w:t>СОВЕТ СЕЛЬСКОГО ПОСЕЛЕНИЯ «УСТЬ-ТЕЛЕНГУЙСКОЕ»</w:t>
      </w:r>
    </w:p>
    <w:p w:rsidR="00E93AF7" w:rsidRDefault="00E93AF7" w:rsidP="00E93AF7">
      <w:pPr>
        <w:jc w:val="center"/>
        <w:rPr>
          <w:rFonts w:ascii="Times New Roman" w:hAnsi="Times New Roman" w:cs="Times New Roman"/>
          <w:b/>
          <w:sz w:val="28"/>
          <w:szCs w:val="28"/>
        </w:rPr>
      </w:pPr>
    </w:p>
    <w:p w:rsidR="00E93AF7" w:rsidRDefault="00E93AF7" w:rsidP="00E93AF7">
      <w:pPr>
        <w:jc w:val="center"/>
        <w:rPr>
          <w:rFonts w:ascii="Times New Roman" w:hAnsi="Times New Roman" w:cs="Times New Roman"/>
          <w:b/>
          <w:sz w:val="32"/>
          <w:szCs w:val="32"/>
        </w:rPr>
      </w:pPr>
      <w:r>
        <w:rPr>
          <w:rFonts w:ascii="Times New Roman" w:hAnsi="Times New Roman" w:cs="Times New Roman"/>
          <w:b/>
          <w:sz w:val="32"/>
          <w:szCs w:val="32"/>
        </w:rPr>
        <w:t>РЕШЕНИЕ</w:t>
      </w:r>
    </w:p>
    <w:p w:rsidR="00E93AF7" w:rsidRDefault="00624FB6" w:rsidP="00E93AF7">
      <w:pPr>
        <w:rPr>
          <w:rFonts w:ascii="Times New Roman" w:hAnsi="Times New Roman" w:cs="Times New Roman"/>
          <w:sz w:val="32"/>
          <w:szCs w:val="32"/>
        </w:rPr>
      </w:pPr>
      <w:r>
        <w:rPr>
          <w:rFonts w:ascii="Times New Roman" w:hAnsi="Times New Roman" w:cs="Times New Roman"/>
          <w:sz w:val="28"/>
          <w:szCs w:val="28"/>
        </w:rPr>
        <w:t xml:space="preserve">26 ноября 2020 </w:t>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Pr>
          <w:rFonts w:ascii="Times New Roman" w:hAnsi="Times New Roman" w:cs="Times New Roman"/>
          <w:sz w:val="32"/>
          <w:szCs w:val="32"/>
        </w:rPr>
        <w:tab/>
      </w:r>
      <w:r w:rsidRPr="00624FB6">
        <w:rPr>
          <w:rFonts w:ascii="Times New Roman" w:hAnsi="Times New Roman" w:cs="Times New Roman"/>
          <w:sz w:val="28"/>
          <w:szCs w:val="28"/>
        </w:rPr>
        <w:t>№ 145</w:t>
      </w:r>
    </w:p>
    <w:p w:rsidR="00E93AF7" w:rsidRDefault="00E93AF7" w:rsidP="00E93AF7">
      <w:pPr>
        <w:jc w:val="center"/>
        <w:rPr>
          <w:rFonts w:ascii="Times New Roman" w:hAnsi="Times New Roman" w:cs="Times New Roman"/>
          <w:sz w:val="28"/>
          <w:szCs w:val="28"/>
        </w:rPr>
      </w:pPr>
      <w:r w:rsidRPr="00C30B9D">
        <w:rPr>
          <w:rFonts w:ascii="Times New Roman" w:hAnsi="Times New Roman" w:cs="Times New Roman"/>
          <w:sz w:val="28"/>
          <w:szCs w:val="28"/>
        </w:rPr>
        <w:t xml:space="preserve">село </w:t>
      </w:r>
      <w:proofErr w:type="spellStart"/>
      <w:r w:rsidRPr="00C30B9D">
        <w:rPr>
          <w:rFonts w:ascii="Times New Roman" w:hAnsi="Times New Roman" w:cs="Times New Roman"/>
          <w:sz w:val="28"/>
          <w:szCs w:val="28"/>
        </w:rPr>
        <w:t>Усть-Теленгуй</w:t>
      </w:r>
      <w:proofErr w:type="spellEnd"/>
    </w:p>
    <w:p w:rsidR="00F309E9" w:rsidRPr="00C30B9D" w:rsidRDefault="00F309E9" w:rsidP="00E93AF7">
      <w:pPr>
        <w:jc w:val="center"/>
        <w:rPr>
          <w:rFonts w:ascii="Times New Roman" w:hAnsi="Times New Roman" w:cs="Times New Roman"/>
          <w:sz w:val="28"/>
          <w:szCs w:val="28"/>
        </w:rPr>
      </w:pPr>
    </w:p>
    <w:p w:rsidR="00E93AF7" w:rsidRPr="00F309E9" w:rsidRDefault="00E93AF7" w:rsidP="00E93AF7">
      <w:pPr>
        <w:jc w:val="center"/>
        <w:rPr>
          <w:rFonts w:ascii="Times New Roman" w:hAnsi="Times New Roman" w:cs="Times New Roman"/>
          <w:b/>
          <w:sz w:val="28"/>
          <w:szCs w:val="28"/>
        </w:rPr>
      </w:pPr>
      <w:r w:rsidRPr="00F309E9">
        <w:rPr>
          <w:rFonts w:ascii="Times New Roman" w:hAnsi="Times New Roman" w:cs="Times New Roman"/>
          <w:b/>
          <w:sz w:val="28"/>
          <w:szCs w:val="28"/>
        </w:rPr>
        <w:t>Об утверждении Соглашения о передаче части полномочий муниципального района «</w:t>
      </w:r>
      <w:proofErr w:type="spellStart"/>
      <w:r w:rsidRPr="00F309E9">
        <w:rPr>
          <w:rFonts w:ascii="Times New Roman" w:hAnsi="Times New Roman" w:cs="Times New Roman"/>
          <w:b/>
          <w:sz w:val="28"/>
          <w:szCs w:val="28"/>
        </w:rPr>
        <w:t>Шилкинский</w:t>
      </w:r>
      <w:proofErr w:type="spellEnd"/>
      <w:r w:rsidRPr="00F309E9">
        <w:rPr>
          <w:rFonts w:ascii="Times New Roman" w:hAnsi="Times New Roman" w:cs="Times New Roman"/>
          <w:b/>
          <w:sz w:val="28"/>
          <w:szCs w:val="28"/>
        </w:rPr>
        <w:t xml:space="preserve"> район» по решению вопросов местного значения на уровень сельского поселения «</w:t>
      </w:r>
      <w:proofErr w:type="spellStart"/>
      <w:r w:rsidRPr="00F309E9">
        <w:rPr>
          <w:rFonts w:ascii="Times New Roman" w:hAnsi="Times New Roman" w:cs="Times New Roman"/>
          <w:b/>
          <w:sz w:val="28"/>
          <w:szCs w:val="28"/>
        </w:rPr>
        <w:t>Усть-Телен</w:t>
      </w:r>
      <w:r w:rsidR="00322571">
        <w:rPr>
          <w:rFonts w:ascii="Times New Roman" w:hAnsi="Times New Roman" w:cs="Times New Roman"/>
          <w:b/>
          <w:sz w:val="28"/>
          <w:szCs w:val="28"/>
        </w:rPr>
        <w:t>г</w:t>
      </w:r>
      <w:r w:rsidRPr="00F309E9">
        <w:rPr>
          <w:rFonts w:ascii="Times New Roman" w:hAnsi="Times New Roman" w:cs="Times New Roman"/>
          <w:b/>
          <w:sz w:val="28"/>
          <w:szCs w:val="28"/>
        </w:rPr>
        <w:t>уйское</w:t>
      </w:r>
      <w:proofErr w:type="spellEnd"/>
      <w:r w:rsidRPr="00F309E9">
        <w:rPr>
          <w:rFonts w:ascii="Times New Roman" w:hAnsi="Times New Roman" w:cs="Times New Roman"/>
          <w:b/>
          <w:sz w:val="28"/>
          <w:szCs w:val="28"/>
        </w:rPr>
        <w:t>»</w:t>
      </w:r>
    </w:p>
    <w:p w:rsidR="00E93AF7" w:rsidRDefault="00E93AF7" w:rsidP="00E93AF7">
      <w:pPr>
        <w:jc w:val="center"/>
        <w:rPr>
          <w:rFonts w:ascii="Times New Roman" w:hAnsi="Times New Roman" w:cs="Times New Roman"/>
          <w:sz w:val="28"/>
          <w:szCs w:val="28"/>
        </w:rPr>
      </w:pPr>
    </w:p>
    <w:p w:rsidR="00E93AF7" w:rsidRDefault="00E93AF7" w:rsidP="00E93AF7">
      <w:pPr>
        <w:rPr>
          <w:rFonts w:ascii="Times New Roman" w:hAnsi="Times New Roman" w:cs="Times New Roman"/>
          <w:sz w:val="28"/>
          <w:szCs w:val="28"/>
        </w:rPr>
      </w:pPr>
      <w:r>
        <w:rPr>
          <w:rFonts w:ascii="Times New Roman" w:hAnsi="Times New Roman" w:cs="Times New Roman"/>
          <w:sz w:val="28"/>
          <w:szCs w:val="28"/>
        </w:rPr>
        <w:t>В соответствии с частью 4 статьи 15 Федерального Закона от 06.10.2006г. № 131-ФЗ «Об общих принципах организации местного самоуправления в Российской Федерации»</w:t>
      </w:r>
      <w:r w:rsidR="00F309E9">
        <w:rPr>
          <w:rFonts w:ascii="Times New Roman" w:hAnsi="Times New Roman" w:cs="Times New Roman"/>
          <w:sz w:val="28"/>
          <w:szCs w:val="28"/>
        </w:rPr>
        <w:t>, статьёй 18 Устава сельского поселения «</w:t>
      </w:r>
      <w:proofErr w:type="spellStart"/>
      <w:r w:rsidR="00F309E9">
        <w:rPr>
          <w:rFonts w:ascii="Times New Roman" w:hAnsi="Times New Roman" w:cs="Times New Roman"/>
          <w:sz w:val="28"/>
          <w:szCs w:val="28"/>
        </w:rPr>
        <w:t>Усть-Теленгуйское</w:t>
      </w:r>
      <w:proofErr w:type="spellEnd"/>
      <w:r w:rsidR="00F309E9">
        <w:rPr>
          <w:rFonts w:ascii="Times New Roman" w:hAnsi="Times New Roman" w:cs="Times New Roman"/>
          <w:sz w:val="28"/>
          <w:szCs w:val="28"/>
        </w:rPr>
        <w:t>», Совет сельского поселения «</w:t>
      </w:r>
      <w:proofErr w:type="spellStart"/>
      <w:r w:rsidR="00F309E9">
        <w:rPr>
          <w:rFonts w:ascii="Times New Roman" w:hAnsi="Times New Roman" w:cs="Times New Roman"/>
          <w:sz w:val="28"/>
          <w:szCs w:val="28"/>
        </w:rPr>
        <w:t>Усть-Теленгуйское</w:t>
      </w:r>
      <w:proofErr w:type="spellEnd"/>
      <w:r w:rsidR="00F309E9">
        <w:rPr>
          <w:rFonts w:ascii="Times New Roman" w:hAnsi="Times New Roman" w:cs="Times New Roman"/>
          <w:sz w:val="28"/>
          <w:szCs w:val="28"/>
        </w:rPr>
        <w:t>» решил:</w:t>
      </w:r>
    </w:p>
    <w:p w:rsidR="00F309E9" w:rsidRPr="00F309E9" w:rsidRDefault="00F309E9" w:rsidP="00F309E9">
      <w:pPr>
        <w:ind w:firstLine="708"/>
        <w:rPr>
          <w:rFonts w:ascii="Times New Roman" w:hAnsi="Times New Roman" w:cs="Times New Roman"/>
          <w:sz w:val="28"/>
          <w:szCs w:val="28"/>
        </w:rPr>
      </w:pPr>
      <w:r w:rsidRPr="00F309E9">
        <w:rPr>
          <w:rFonts w:ascii="Times New Roman" w:hAnsi="Times New Roman" w:cs="Times New Roman"/>
          <w:sz w:val="28"/>
          <w:szCs w:val="28"/>
        </w:rPr>
        <w:t>1.</w:t>
      </w:r>
      <w:r>
        <w:rPr>
          <w:rFonts w:ascii="Times New Roman" w:hAnsi="Times New Roman" w:cs="Times New Roman"/>
          <w:sz w:val="28"/>
          <w:szCs w:val="28"/>
        </w:rPr>
        <w:t xml:space="preserve"> </w:t>
      </w:r>
      <w:r w:rsidRPr="00F309E9">
        <w:rPr>
          <w:rFonts w:ascii="Times New Roman" w:hAnsi="Times New Roman" w:cs="Times New Roman"/>
          <w:sz w:val="28"/>
          <w:szCs w:val="28"/>
        </w:rPr>
        <w:t>Утвердить Соглашение о передаче части полномочий муниципального района «</w:t>
      </w:r>
      <w:proofErr w:type="spellStart"/>
      <w:r w:rsidRPr="00F309E9">
        <w:rPr>
          <w:rFonts w:ascii="Times New Roman" w:hAnsi="Times New Roman" w:cs="Times New Roman"/>
          <w:sz w:val="28"/>
          <w:szCs w:val="28"/>
        </w:rPr>
        <w:t>Шилкинский</w:t>
      </w:r>
      <w:proofErr w:type="spellEnd"/>
      <w:r w:rsidRPr="00F309E9">
        <w:rPr>
          <w:rFonts w:ascii="Times New Roman" w:hAnsi="Times New Roman" w:cs="Times New Roman"/>
          <w:sz w:val="28"/>
          <w:szCs w:val="28"/>
        </w:rPr>
        <w:t xml:space="preserve"> район» по решению вопросов местного значения на уровень сельского поселения «</w:t>
      </w:r>
      <w:proofErr w:type="spellStart"/>
      <w:r w:rsidRPr="00F309E9">
        <w:rPr>
          <w:rFonts w:ascii="Times New Roman" w:hAnsi="Times New Roman" w:cs="Times New Roman"/>
          <w:sz w:val="28"/>
          <w:szCs w:val="28"/>
        </w:rPr>
        <w:t>Усть-Теленуйское</w:t>
      </w:r>
      <w:proofErr w:type="spellEnd"/>
      <w:r w:rsidRPr="00F309E9">
        <w:rPr>
          <w:rFonts w:ascii="Times New Roman" w:hAnsi="Times New Roman" w:cs="Times New Roman"/>
          <w:sz w:val="28"/>
          <w:szCs w:val="28"/>
        </w:rPr>
        <w:t>» согласно приложению.</w:t>
      </w:r>
    </w:p>
    <w:p w:rsidR="00F309E9" w:rsidRPr="00F309E9" w:rsidRDefault="00F309E9" w:rsidP="00F309E9">
      <w:pPr>
        <w:ind w:firstLine="708"/>
      </w:pPr>
    </w:p>
    <w:p w:rsidR="00F309E9" w:rsidRDefault="00F309E9" w:rsidP="00F309E9">
      <w:pPr>
        <w:rPr>
          <w:rFonts w:ascii="Times New Roman" w:hAnsi="Times New Roman" w:cs="Times New Roman"/>
          <w:sz w:val="28"/>
          <w:szCs w:val="28"/>
        </w:rPr>
      </w:pPr>
    </w:p>
    <w:p w:rsidR="00F309E9" w:rsidRDefault="00F309E9" w:rsidP="00F309E9">
      <w:pPr>
        <w:rPr>
          <w:rFonts w:ascii="Times New Roman" w:hAnsi="Times New Roman" w:cs="Times New Roman"/>
          <w:sz w:val="28"/>
          <w:szCs w:val="28"/>
        </w:rPr>
      </w:pPr>
    </w:p>
    <w:p w:rsidR="00F309E9" w:rsidRDefault="00F309E9" w:rsidP="00F309E9">
      <w:pPr>
        <w:rPr>
          <w:rFonts w:ascii="Times New Roman" w:hAnsi="Times New Roman" w:cs="Times New Roman"/>
          <w:sz w:val="28"/>
          <w:szCs w:val="28"/>
        </w:rPr>
      </w:pPr>
    </w:p>
    <w:p w:rsidR="00F309E9" w:rsidRDefault="00F309E9" w:rsidP="00F309E9">
      <w:pPr>
        <w:rPr>
          <w:rFonts w:ascii="Times New Roman" w:hAnsi="Times New Roman" w:cs="Times New Roman"/>
          <w:sz w:val="28"/>
          <w:szCs w:val="28"/>
        </w:rPr>
      </w:pPr>
    </w:p>
    <w:p w:rsidR="00F309E9" w:rsidRDefault="00F309E9" w:rsidP="00F309E9">
      <w:pPr>
        <w:rPr>
          <w:rFonts w:ascii="Times New Roman" w:hAnsi="Times New Roman" w:cs="Times New Roman"/>
          <w:sz w:val="28"/>
          <w:szCs w:val="28"/>
        </w:rPr>
      </w:pPr>
      <w:r>
        <w:rPr>
          <w:rFonts w:ascii="Times New Roman" w:hAnsi="Times New Roman" w:cs="Times New Roman"/>
          <w:sz w:val="28"/>
          <w:szCs w:val="28"/>
        </w:rPr>
        <w:t>Глава сельского поселения</w:t>
      </w:r>
    </w:p>
    <w:p w:rsidR="00F309E9" w:rsidRPr="00F309E9" w:rsidRDefault="00F309E9" w:rsidP="00F309E9">
      <w:pPr>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Усть-Теленгуйское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А.К.Сенотрусов</w:t>
      </w:r>
    </w:p>
    <w:p w:rsidR="00F309E9" w:rsidRPr="00F309E9" w:rsidRDefault="00F309E9" w:rsidP="00F309E9">
      <w:pPr>
        <w:rPr>
          <w:rFonts w:ascii="Times New Roman" w:hAnsi="Times New Roman" w:cs="Times New Roman"/>
          <w:sz w:val="28"/>
          <w:szCs w:val="28"/>
        </w:rPr>
      </w:pPr>
    </w:p>
    <w:p w:rsidR="00B46ADB" w:rsidRDefault="00B46ADB"/>
    <w:p w:rsidR="00E93AF7" w:rsidRDefault="00E93AF7"/>
    <w:p w:rsidR="00F309E9" w:rsidRDefault="00F309E9" w:rsidP="00F309E9">
      <w:pPr>
        <w:tabs>
          <w:tab w:val="left" w:pos="567"/>
        </w:tabs>
        <w:spacing w:after="0"/>
      </w:pPr>
    </w:p>
    <w:p w:rsidR="00F309E9" w:rsidRDefault="00F309E9" w:rsidP="00F309E9">
      <w:pPr>
        <w:tabs>
          <w:tab w:val="left" w:pos="567"/>
        </w:tabs>
        <w:spacing w:after="0"/>
      </w:pPr>
    </w:p>
    <w:p w:rsidR="00E93AF7" w:rsidRDefault="00F309E9" w:rsidP="00F309E9">
      <w:pPr>
        <w:tabs>
          <w:tab w:val="left" w:pos="567"/>
        </w:tabs>
        <w:spacing w:after="0"/>
        <w:rPr>
          <w:rFonts w:ascii="Times New Roman" w:hAnsi="Times New Roman" w:cs="Times New Roman"/>
          <w:sz w:val="24"/>
          <w:szCs w:val="24"/>
        </w:rPr>
      </w:pPr>
      <w:r>
        <w:lastRenderedPageBreak/>
        <w:tab/>
      </w:r>
      <w:r>
        <w:tab/>
      </w:r>
      <w:r>
        <w:tab/>
      </w:r>
      <w:r>
        <w:tab/>
      </w:r>
      <w:r>
        <w:tab/>
      </w:r>
      <w:r>
        <w:tab/>
      </w:r>
      <w:r>
        <w:tab/>
      </w:r>
      <w:r>
        <w:tab/>
      </w:r>
      <w:r>
        <w:tab/>
      </w:r>
      <w:r w:rsidR="00E93AF7" w:rsidRPr="00991731">
        <w:rPr>
          <w:rFonts w:ascii="Times New Roman" w:hAnsi="Times New Roman" w:cs="Times New Roman"/>
          <w:sz w:val="24"/>
          <w:szCs w:val="24"/>
        </w:rPr>
        <w:t>Утверждено решением Совета</w:t>
      </w:r>
    </w:p>
    <w:p w:rsidR="00E93AF7" w:rsidRDefault="00E93AF7" w:rsidP="00E93AF7">
      <w:pPr>
        <w:tabs>
          <w:tab w:val="left" w:pos="567"/>
        </w:tabs>
        <w:spacing w:after="0"/>
        <w:ind w:left="4536"/>
        <w:jc w:val="center"/>
        <w:rPr>
          <w:rFonts w:ascii="Times New Roman" w:hAnsi="Times New Roman" w:cs="Times New Roman"/>
          <w:sz w:val="24"/>
          <w:szCs w:val="24"/>
        </w:rPr>
      </w:pPr>
      <w:r>
        <w:rPr>
          <w:rFonts w:ascii="Times New Roman" w:hAnsi="Times New Roman" w:cs="Times New Roman"/>
          <w:sz w:val="24"/>
          <w:szCs w:val="24"/>
        </w:rPr>
        <w:t>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от «___» __________ 20___ года № _______</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СОГЛАШЕНИЕ О ПЕРЕДАЧЕ ПОЛНОМОЧИЙ</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г. Шилк</w:t>
      </w:r>
      <w:r w:rsidR="00F309E9">
        <w:rPr>
          <w:rFonts w:ascii="Times New Roman" w:hAnsi="Times New Roman" w:cs="Times New Roman"/>
          <w:sz w:val="24"/>
          <w:szCs w:val="24"/>
        </w:rPr>
        <w:t>а</w:t>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r>
      <w:r w:rsidR="00F309E9">
        <w:rPr>
          <w:rFonts w:ascii="Times New Roman" w:hAnsi="Times New Roman" w:cs="Times New Roman"/>
          <w:sz w:val="24"/>
          <w:szCs w:val="24"/>
        </w:rPr>
        <w:tab/>
        <w:t>«___» ____________ 2020</w:t>
      </w:r>
      <w:r>
        <w:rPr>
          <w:rFonts w:ascii="Times New Roman" w:hAnsi="Times New Roman" w:cs="Times New Roman"/>
          <w:sz w:val="24"/>
          <w:szCs w:val="24"/>
        </w:rPr>
        <w:t xml:space="preserve"> г.</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rPr>
          <w:rFonts w:ascii="Times New Roman" w:hAnsi="Times New Roman" w:cs="Times New Roman"/>
          <w:sz w:val="24"/>
          <w:szCs w:val="24"/>
        </w:rPr>
      </w:pPr>
      <w:proofErr w:type="gramStart"/>
      <w:r>
        <w:rPr>
          <w:rFonts w:ascii="Times New Roman" w:hAnsi="Times New Roman" w:cs="Times New Roman"/>
          <w:sz w:val="24"/>
          <w:szCs w:val="24"/>
        </w:rPr>
        <w:t>Администрация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в лице Главы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«Усть - Теленгуйское», в лице Главы Администрации сельского поселения «Усть - Теленгуйское» Сенотрусова Александра Кирилловича, действующего на основании Устава, именуемая в дальнейшем «Администрация поселения», с другой стороны, совместно именуемые «Стороны», заключили</w:t>
      </w:r>
      <w:proofErr w:type="gramEnd"/>
      <w:r>
        <w:rPr>
          <w:rFonts w:ascii="Times New Roman" w:hAnsi="Times New Roman" w:cs="Times New Roman"/>
          <w:sz w:val="24"/>
          <w:szCs w:val="24"/>
        </w:rPr>
        <w:t xml:space="preserve"> настоящее Соглашение о нижеследующем:</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1. Предмет Соглашения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«Усть - Теленгуйское».</w:t>
      </w:r>
      <w:proofErr w:type="gramEnd"/>
    </w:p>
    <w:p w:rsidR="00E93AF7" w:rsidRDefault="00E93AF7" w:rsidP="00E93AF7">
      <w:pPr>
        <w:tabs>
          <w:tab w:val="left" w:pos="567"/>
        </w:tabs>
        <w:spacing w:after="0"/>
        <w:rPr>
          <w:rFonts w:ascii="Times New Roman" w:hAnsi="Times New Roman" w:cs="Times New Roman"/>
          <w:sz w:val="24"/>
          <w:szCs w:val="24"/>
        </w:rPr>
      </w:pPr>
      <w:r>
        <w:rPr>
          <w:rFonts w:ascii="Times New Roman" w:hAnsi="Times New Roman" w:cs="Times New Roman"/>
          <w:sz w:val="24"/>
          <w:szCs w:val="24"/>
        </w:rPr>
        <w:t>1.2. Предметом настоящего Соглашения является передача части полномочий:</w:t>
      </w:r>
    </w:p>
    <w:p w:rsidR="00E93AF7" w:rsidRDefault="00E93AF7" w:rsidP="00E93AF7">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организация в границах поселения </w:t>
      </w:r>
      <w:proofErr w:type="spellStart"/>
      <w:r>
        <w:rPr>
          <w:rFonts w:ascii="Times New Roman" w:eastAsia="Times New Roman" w:hAnsi="Times New Roman" w:cs="Times New Roman"/>
          <w:sz w:val="24"/>
          <w:szCs w:val="24"/>
        </w:rPr>
        <w:t>электро</w:t>
      </w:r>
      <w:proofErr w:type="spellEnd"/>
      <w:r>
        <w:rPr>
          <w:rFonts w:ascii="Times New Roman" w:eastAsia="Times New Roman" w:hAnsi="Times New Roman" w:cs="Times New Roman"/>
          <w:sz w:val="24"/>
          <w:szCs w:val="24"/>
        </w:rPr>
        <w:t>-, тепл</w:t>
      </w:r>
      <w:proofErr w:type="gramStart"/>
      <w:r>
        <w:rPr>
          <w:rFonts w:ascii="Times New Roman" w:eastAsia="Times New Roman" w:hAnsi="Times New Roman" w:cs="Times New Roman"/>
          <w:sz w:val="24"/>
          <w:szCs w:val="24"/>
        </w:rPr>
        <w:t>о-</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газо</w:t>
      </w:r>
      <w:proofErr w:type="spellEnd"/>
      <w:r>
        <w:rPr>
          <w:rFonts w:ascii="Times New Roman" w:eastAsia="Times New Roman" w:hAnsi="Times New Roman" w:cs="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E93AF7" w:rsidRDefault="00E93AF7" w:rsidP="00E93AF7">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Pr>
          <w:rFonts w:ascii="Times New Roman" w:eastAsia="Times New Roman" w:hAnsi="Times New Roman" w:cs="Times New Roman"/>
          <w:sz w:val="24"/>
          <w:szCs w:val="24"/>
        </w:rPr>
        <w:t xml:space="preserve"> законодательством Российской Федерации;</w:t>
      </w:r>
    </w:p>
    <w:p w:rsidR="00E93AF7" w:rsidRDefault="00E93AF7" w:rsidP="00E93AF7">
      <w:pPr>
        <w:numPr>
          <w:ilvl w:val="0"/>
          <w:numId w:val="1"/>
        </w:numPr>
        <w:tabs>
          <w:tab w:val="left" w:pos="567"/>
        </w:tabs>
        <w:spacing w:after="0" w:line="240" w:lineRule="auto"/>
        <w:ind w:left="23" w:firstLine="261"/>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создание условий для реализации мер, направленных на укрепление межнационального и межконфессионального согласия, сохранение и развитие языков и </w:t>
      </w:r>
      <w:r>
        <w:rPr>
          <w:rFonts w:ascii="Times New Roman" w:eastAsia="Times New Roman" w:hAnsi="Times New Roman" w:cs="Times New Roman"/>
          <w:color w:val="000000"/>
          <w:sz w:val="24"/>
          <w:szCs w:val="24"/>
        </w:rPr>
        <w:lastRenderedPageBreak/>
        <w:t>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предупреждении и ликвидации последствий чрезвычайных ситуаций в границах поселения;</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участие в организации сбора и вывоза бытовых отходов и мусора;</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84" w:firstLine="0"/>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муниципального земельного </w:t>
      </w:r>
      <w:proofErr w:type="gramStart"/>
      <w:r>
        <w:rPr>
          <w:rFonts w:ascii="Times New Roman" w:eastAsia="Times New Roman" w:hAnsi="Times New Roman" w:cs="Times New Roman"/>
          <w:color w:val="000000"/>
          <w:sz w:val="24"/>
          <w:szCs w:val="24"/>
        </w:rPr>
        <w:t>контроля за</w:t>
      </w:r>
      <w:proofErr w:type="gramEnd"/>
      <w:r>
        <w:rPr>
          <w:rFonts w:ascii="Times New Roman" w:eastAsia="Times New Roman" w:hAnsi="Times New Roman" w:cs="Times New Roman"/>
          <w:color w:val="000000"/>
          <w:sz w:val="24"/>
          <w:szCs w:val="24"/>
        </w:rPr>
        <w:t xml:space="preserve"> использованием земель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содержание мест захоронения;</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осуществление мероприятий по обеспечению безопасности людей на водных объектах, охране их жизни и здоровья; </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E93AF7" w:rsidRDefault="00E93AF7" w:rsidP="00E93AF7">
      <w:pPr>
        <w:numPr>
          <w:ilvl w:val="0"/>
          <w:numId w:val="1"/>
        </w:numPr>
        <w:shd w:val="clear" w:color="auto" w:fill="FFFFFF"/>
        <w:tabs>
          <w:tab w:val="left" w:pos="567"/>
        </w:tabs>
        <w:spacing w:before="100" w:beforeAutospacing="1" w:after="100" w:afterAutospacing="1" w:line="240" w:lineRule="auto"/>
        <w:ind w:left="23" w:firstLine="261"/>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мер по противодействию коррупции в границах поселения.</w:t>
      </w:r>
    </w:p>
    <w:p w:rsidR="00E93AF7" w:rsidRDefault="00E93AF7" w:rsidP="00E93AF7">
      <w:pPr>
        <w:tabs>
          <w:tab w:val="left" w:pos="567"/>
        </w:tabs>
        <w:spacing w:after="0"/>
        <w:ind w:firstLine="261"/>
        <w:rPr>
          <w:rFonts w:ascii="Times New Roman" w:eastAsiaTheme="minorHAnsi" w:hAnsi="Times New Roman" w:cs="Times New Roman"/>
          <w:sz w:val="24"/>
          <w:szCs w:val="24"/>
          <w:lang w:eastAsia="en-US"/>
        </w:rPr>
      </w:pPr>
      <w:r>
        <w:rPr>
          <w:rFonts w:ascii="Times New Roman" w:hAnsi="Times New Roman" w:cs="Times New Roman"/>
          <w:sz w:val="24"/>
          <w:szCs w:val="24"/>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2. Права и обязанности Сторон</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 Администрация района имеет право:</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2.1.1. получать информацию о ходе исполнения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2.1.3. осуществлять текущий </w:t>
      </w:r>
      <w:proofErr w:type="gramStart"/>
      <w:r>
        <w:rPr>
          <w:rFonts w:ascii="Times New Roman" w:hAnsi="Times New Roman" w:cs="Times New Roman"/>
          <w:sz w:val="24"/>
          <w:szCs w:val="24"/>
        </w:rPr>
        <w:t>контроль за</w:t>
      </w:r>
      <w:proofErr w:type="gramEnd"/>
      <w:r>
        <w:rPr>
          <w:rFonts w:ascii="Times New Roman" w:hAnsi="Times New Roman" w:cs="Times New Roman"/>
          <w:sz w:val="24"/>
          <w:szCs w:val="24"/>
        </w:rPr>
        <w:t xml:space="preserve"> исполнением переданных полномочий, эффективностью и целевым использованием бюджетных средств;</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2.1.4. устанавливать критерии оценки эффективности исполнения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 Администрация района обязана:</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2.2.1. перечислять межбюджетные трансферты Администрации поселения на осуществление полномочий, указанных в пункте 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2.2.3. осуществлять мониторинг реализации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2.2.4 участвовать в проводимых Администрацией поселения мероприятиях (согласно утверждённым планам).</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 Администрация поселения имеет право:</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lastRenderedPageBreak/>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2.3.2. получать от Администрации района сведения и документы, необходимые для исполнения принятых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2.3.3. получать финансовое обеспечение полномочий, указанных в пункте 1.2. настоящего Соглашения, за счет субвенций, предоставляемых из бюджета Администрации района.</w:t>
      </w:r>
    </w:p>
    <w:p w:rsidR="00E93AF7" w:rsidRDefault="00E93AF7" w:rsidP="00E93AF7">
      <w:pPr>
        <w:tabs>
          <w:tab w:val="left" w:pos="567"/>
        </w:tabs>
        <w:spacing w:after="0"/>
        <w:ind w:firstLine="261"/>
        <w:rPr>
          <w:rFonts w:ascii="Times New Roman" w:hAnsi="Times New Roman" w:cs="Times New Roman"/>
          <w:sz w:val="24"/>
          <w:szCs w:val="24"/>
        </w:rPr>
      </w:pPr>
      <w:proofErr w:type="gramStart"/>
      <w:r>
        <w:rPr>
          <w:rFonts w:ascii="Times New Roman" w:hAnsi="Times New Roman" w:cs="Times New Roman"/>
          <w:sz w:val="24"/>
          <w:szCs w:val="24"/>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 Администрация поселения обязана:</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2.4.1. осуществлять в соответствии с действующим законодательством переданные ей Администрацией района полномочия в </w:t>
      </w:r>
      <w:proofErr w:type="gramStart"/>
      <w:r>
        <w:rPr>
          <w:rFonts w:ascii="Times New Roman" w:hAnsi="Times New Roman" w:cs="Times New Roman"/>
          <w:sz w:val="24"/>
          <w:szCs w:val="24"/>
        </w:rPr>
        <w:t>пределах</w:t>
      </w:r>
      <w:proofErr w:type="gramEnd"/>
      <w:r>
        <w:rPr>
          <w:rFonts w:ascii="Times New Roman" w:hAnsi="Times New Roman" w:cs="Times New Roman"/>
          <w:sz w:val="24"/>
          <w:szCs w:val="24"/>
        </w:rPr>
        <w:t xml:space="preserve"> выделенных на эти цели финансовых средств (субвенций);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2.4.3. представлять в Администрацию поселения информацию об использовании денежных средств по осуществлению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2.4.4. определить должностных лиц, ответственных за осуществление полномочий, указанных в п. 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3. Порядок определения межбюджетных трансфертов</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3.1. Выполнение части полномочий осуществляется за счет субвенций, передаваемых из бюджета Администрации района в бюджет Администрации поселения.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3.2. Объем субвенций, необходимых для осуществления указанных полномочий, устанавливается решением Совета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 о бюджете на очередной финансовый год, который определяется исходя из затрат на реализацию переданных полномочий.</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lastRenderedPageBreak/>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следующем финансовом году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же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t xml:space="preserve">2519,60 </w:t>
      </w:r>
      <w:r>
        <w:rPr>
          <w:rFonts w:ascii="Times New Roman" w:hAnsi="Times New Roman" w:cs="Times New Roman"/>
          <w:sz w:val="24"/>
          <w:szCs w:val="24"/>
        </w:rPr>
        <w:t>тысяч рублей.</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4. Ответственность</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4.4. В случае расторжения 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5. Срок действия и основания прекращения действия Соглашения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5.1. Срок действия настоящего Соглашения устанавливается с 01.01.2020 до 31.12.2020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5.2. Любые изменения или дополнения к настоящему Соглашению совершаются в письменной форме и подписываются обеими Сторонами.</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5.3. Настоящее Соглашение составлено в двух экземплярах, имеющих одинаковую юридическую силу, по одному для каждой из сторон.</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jc w:val="center"/>
        <w:rPr>
          <w:rFonts w:ascii="Times New Roman" w:hAnsi="Times New Roman" w:cs="Times New Roman"/>
          <w:b/>
          <w:sz w:val="24"/>
          <w:szCs w:val="24"/>
        </w:rPr>
      </w:pPr>
      <w:r>
        <w:rPr>
          <w:rFonts w:ascii="Times New Roman" w:hAnsi="Times New Roman" w:cs="Times New Roman"/>
          <w:b/>
          <w:sz w:val="24"/>
          <w:szCs w:val="24"/>
        </w:rPr>
        <w:t>6. Досрочное прекращение действия Соглашения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w:t>
      </w:r>
      <w:proofErr w:type="gramStart"/>
      <w:r>
        <w:rPr>
          <w:rFonts w:ascii="Times New Roman" w:hAnsi="Times New Roman" w:cs="Times New Roman"/>
          <w:sz w:val="24"/>
          <w:szCs w:val="24"/>
        </w:rPr>
        <w:t>позднее</w:t>
      </w:r>
      <w:proofErr w:type="gramEnd"/>
      <w:r>
        <w:rPr>
          <w:rFonts w:ascii="Times New Roman" w:hAnsi="Times New Roman" w:cs="Times New Roman"/>
          <w:sz w:val="24"/>
          <w:szCs w:val="24"/>
        </w:rPr>
        <w:t xml:space="preserve"> чем за два месяца о расторжении</w:t>
      </w: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и возместить все расходы, связанные с предоставлением </w:t>
      </w:r>
      <w:r>
        <w:rPr>
          <w:rFonts w:ascii="Times New Roman" w:hAnsi="Times New Roman" w:cs="Times New Roman"/>
          <w:sz w:val="24"/>
          <w:szCs w:val="24"/>
        </w:rPr>
        <w:lastRenderedPageBreak/>
        <w:t>гарантий и компенсаций высвобождаемым работникам, выполняющим переданные полномочия.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6.2. Досрочное прекращение действия настоящего Соглашения осуществляется на основании отдельного Соглашения сторон в следующих случаях:</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 xml:space="preserve">6.1.1. </w:t>
      </w:r>
      <w:proofErr w:type="gramStart"/>
      <w:r>
        <w:rPr>
          <w:rFonts w:ascii="Times New Roman" w:hAnsi="Times New Roman" w:cs="Times New Roman"/>
          <w:sz w:val="24"/>
          <w:szCs w:val="24"/>
        </w:rPr>
        <w:t>вступлении</w:t>
      </w:r>
      <w:proofErr w:type="gramEnd"/>
      <w:r>
        <w:rPr>
          <w:rFonts w:ascii="Times New Roman" w:hAnsi="Times New Roman" w:cs="Times New Roman"/>
          <w:sz w:val="24"/>
          <w:szCs w:val="24"/>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6.1.2. неисполнения и (или) ненадлежащего исполнения полномочий, указанных в п.1.2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E93AF7" w:rsidRDefault="00E93AF7" w:rsidP="00E93AF7">
      <w:pPr>
        <w:tabs>
          <w:tab w:val="left" w:pos="567"/>
        </w:tabs>
        <w:spacing w:after="0"/>
        <w:ind w:firstLine="261"/>
        <w:rPr>
          <w:rFonts w:ascii="Times New Roman" w:hAnsi="Times New Roman" w:cs="Times New Roman"/>
          <w:sz w:val="24"/>
          <w:szCs w:val="24"/>
        </w:rPr>
      </w:pPr>
      <w:r>
        <w:rPr>
          <w:rFonts w:ascii="Times New Roman" w:hAnsi="Times New Roman" w:cs="Times New Roman"/>
          <w:sz w:val="24"/>
          <w:szCs w:val="24"/>
        </w:rPr>
        <w:t>6.1.5. нецелесообразности осуществления Администрацией поселения полномочий, указанных в п. 1.2. настоящего Соглашения.</w:t>
      </w:r>
    </w:p>
    <w:p w:rsidR="00E93AF7" w:rsidRDefault="00E93AF7" w:rsidP="00E93AF7">
      <w:pPr>
        <w:tabs>
          <w:tab w:val="left" w:pos="567"/>
        </w:tabs>
        <w:spacing w:after="0"/>
        <w:ind w:firstLine="261"/>
        <w:rPr>
          <w:rFonts w:ascii="Times New Roman" w:hAnsi="Times New Roman" w:cs="Times New Roman"/>
          <w:sz w:val="24"/>
          <w:szCs w:val="24"/>
        </w:rPr>
      </w:pPr>
    </w:p>
    <w:p w:rsidR="00E93AF7" w:rsidRDefault="00E93AF7" w:rsidP="00E93AF7">
      <w:pPr>
        <w:tabs>
          <w:tab w:val="left" w:pos="567"/>
        </w:tabs>
        <w:spacing w:after="0"/>
        <w:ind w:firstLine="261"/>
        <w:rPr>
          <w:rFonts w:ascii="Times New Roman" w:hAnsi="Times New Roman" w:cs="Times New Roman"/>
          <w:b/>
          <w:sz w:val="24"/>
          <w:szCs w:val="24"/>
        </w:rPr>
      </w:pPr>
      <w:r>
        <w:rPr>
          <w:rFonts w:ascii="Times New Roman" w:hAnsi="Times New Roman" w:cs="Times New Roman"/>
          <w:b/>
          <w:sz w:val="24"/>
          <w:szCs w:val="24"/>
        </w:rPr>
        <w:t>7. Юридические адреса и банковские реквизиты сторон</w:t>
      </w:r>
    </w:p>
    <w:p w:rsidR="00E93AF7" w:rsidRDefault="00E93AF7" w:rsidP="00E93AF7">
      <w:pPr>
        <w:tabs>
          <w:tab w:val="left" w:pos="567"/>
        </w:tabs>
        <w:spacing w:after="0"/>
        <w:ind w:firstLine="261"/>
        <w:rPr>
          <w:rFonts w:ascii="Times New Roman" w:hAnsi="Times New Roman" w:cs="Times New Roman"/>
          <w:sz w:val="24"/>
          <w:szCs w:val="24"/>
        </w:rPr>
      </w:pPr>
    </w:p>
    <w:tbl>
      <w:tblPr>
        <w:tblStyle w:val="a3"/>
        <w:tblW w:w="0" w:type="auto"/>
        <w:jc w:val="center"/>
        <w:tblInd w:w="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93AF7" w:rsidTr="00E93AF7">
        <w:trPr>
          <w:jc w:val="center"/>
        </w:trPr>
        <w:tc>
          <w:tcPr>
            <w:tcW w:w="4785" w:type="dxa"/>
            <w:hideMark/>
          </w:tcPr>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муниципального района «</w:t>
            </w:r>
            <w:proofErr w:type="spellStart"/>
            <w:r>
              <w:rPr>
                <w:rFonts w:ascii="Times New Roman" w:hAnsi="Times New Roman" w:cs="Times New Roman"/>
                <w:sz w:val="24"/>
                <w:szCs w:val="24"/>
              </w:rPr>
              <w:t>Шилкинский</w:t>
            </w:r>
            <w:proofErr w:type="spellEnd"/>
            <w:r>
              <w:rPr>
                <w:rFonts w:ascii="Times New Roman" w:hAnsi="Times New Roman" w:cs="Times New Roman"/>
                <w:sz w:val="24"/>
                <w:szCs w:val="24"/>
              </w:rPr>
              <w:t xml:space="preserve"> район»</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___________ /С.В. Воробьев/</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м.п.</w:t>
            </w:r>
          </w:p>
        </w:tc>
        <w:tc>
          <w:tcPr>
            <w:tcW w:w="4785" w:type="dxa"/>
            <w:hideMark/>
          </w:tcPr>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Администрация сельского поселения «Усть – Теленгуйское»</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Глава Администрации сельского поселения «Усть - Теленгуйское»</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______________ /А.К. Сенотрусов/</w:t>
            </w:r>
          </w:p>
          <w:p w:rsidR="00E93AF7" w:rsidRDefault="00E93AF7">
            <w:pPr>
              <w:tabs>
                <w:tab w:val="left" w:pos="567"/>
              </w:tabs>
              <w:ind w:firstLine="261"/>
              <w:jc w:val="center"/>
              <w:rPr>
                <w:rFonts w:ascii="Times New Roman" w:hAnsi="Times New Roman" w:cs="Times New Roman"/>
                <w:sz w:val="24"/>
                <w:szCs w:val="24"/>
              </w:rPr>
            </w:pPr>
            <w:r>
              <w:rPr>
                <w:rFonts w:ascii="Times New Roman" w:hAnsi="Times New Roman" w:cs="Times New Roman"/>
                <w:sz w:val="24"/>
                <w:szCs w:val="24"/>
              </w:rPr>
              <w:t>м.п.</w:t>
            </w:r>
          </w:p>
        </w:tc>
      </w:tr>
    </w:tbl>
    <w:p w:rsidR="00E93AF7" w:rsidRDefault="00E93AF7" w:rsidP="00E93AF7">
      <w:pPr>
        <w:tabs>
          <w:tab w:val="left" w:pos="567"/>
        </w:tabs>
        <w:spacing w:after="0"/>
        <w:ind w:firstLine="261"/>
        <w:rPr>
          <w:rFonts w:ascii="Times New Roman" w:hAnsi="Times New Roman" w:cs="Times New Roman"/>
          <w:sz w:val="24"/>
          <w:szCs w:val="24"/>
          <w:lang w:eastAsia="en-US"/>
        </w:rPr>
      </w:pPr>
    </w:p>
    <w:p w:rsidR="00E93AF7" w:rsidRDefault="00E93AF7"/>
    <w:sectPr w:rsidR="00E93AF7" w:rsidSect="00624FB6">
      <w:pgSz w:w="11906" w:h="16838"/>
      <w:pgMar w:top="1134" w:right="566" w:bottom="1134" w:left="184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9597D"/>
    <w:multiLevelType w:val="hybridMultilevel"/>
    <w:tmpl w:val="A866FE0C"/>
    <w:lvl w:ilvl="0" w:tplc="2E3AC852">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5804698B"/>
    <w:multiLevelType w:val="hybridMultilevel"/>
    <w:tmpl w:val="E5800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EA824DB"/>
    <w:multiLevelType w:val="hybridMultilevel"/>
    <w:tmpl w:val="677440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876E9B"/>
    <w:multiLevelType w:val="hybridMultilevel"/>
    <w:tmpl w:val="F1ACDE68"/>
    <w:lvl w:ilvl="0" w:tplc="0419000F">
      <w:start w:val="1"/>
      <w:numFmt w:val="decimal"/>
      <w:lvlText w:val="%1."/>
      <w:lvlJc w:val="left"/>
      <w:pPr>
        <w:ind w:left="1572" w:hanging="100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93AF7"/>
    <w:rsid w:val="00061CE5"/>
    <w:rsid w:val="00322571"/>
    <w:rsid w:val="00337B1F"/>
    <w:rsid w:val="00624FB6"/>
    <w:rsid w:val="00B46ADB"/>
    <w:rsid w:val="00E93AF7"/>
    <w:rsid w:val="00F309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A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93AF7"/>
    <w:pPr>
      <w:spacing w:after="0" w:line="240" w:lineRule="auto"/>
      <w:ind w:left="23" w:firstLine="544"/>
      <w:jc w:val="both"/>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F309E9"/>
    <w:pPr>
      <w:ind w:left="720"/>
      <w:contextualSpacing/>
    </w:pPr>
  </w:style>
</w:styles>
</file>

<file path=word/webSettings.xml><?xml version="1.0" encoding="utf-8"?>
<w:webSettings xmlns:r="http://schemas.openxmlformats.org/officeDocument/2006/relationships" xmlns:w="http://schemas.openxmlformats.org/wordprocessingml/2006/main">
  <w:divs>
    <w:div w:id="171437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1963</Words>
  <Characters>11192</Characters>
  <Application>Microsoft Office Word</Application>
  <DocSecurity>0</DocSecurity>
  <Lines>93</Lines>
  <Paragraphs>26</Paragraphs>
  <ScaleCrop>false</ScaleCrop>
  <Company>Reanimator Extreme Edition</Company>
  <LinksUpToDate>false</LinksUpToDate>
  <CharactersWithSpaces>13129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просто пк</dc:creator>
  <cp:keywords/>
  <dc:description/>
  <cp:lastModifiedBy>просто пк</cp:lastModifiedBy>
  <cp:revision>8</cp:revision>
  <dcterms:created xsi:type="dcterms:W3CDTF">2020-11-20T01:36:00Z</dcterms:created>
  <dcterms:modified xsi:type="dcterms:W3CDTF">2020-11-27T02:02:00Z</dcterms:modified>
</cp:coreProperties>
</file>