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FB" w:rsidRDefault="004340FB" w:rsidP="001D18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4340FB" w:rsidRDefault="004340FB" w:rsidP="004340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0FB" w:rsidRDefault="004340FB" w:rsidP="004340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340FB" w:rsidRDefault="00117807" w:rsidP="00434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мая</w:t>
      </w:r>
      <w:r w:rsidR="00E0168F">
        <w:rPr>
          <w:rFonts w:ascii="Times New Roman" w:hAnsi="Times New Roman" w:cs="Times New Roman"/>
          <w:sz w:val="28"/>
          <w:szCs w:val="28"/>
        </w:rPr>
        <w:t xml:space="preserve">  2020 </w:t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</w:r>
      <w:r w:rsidR="00E0168F">
        <w:rPr>
          <w:rFonts w:ascii="Times New Roman" w:hAnsi="Times New Roman" w:cs="Times New Roman"/>
          <w:sz w:val="28"/>
          <w:szCs w:val="28"/>
        </w:rPr>
        <w:tab/>
        <w:t>№ 131</w:t>
      </w:r>
    </w:p>
    <w:p w:rsidR="004340FB" w:rsidRDefault="00AA6D62" w:rsidP="004340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340FB">
        <w:rPr>
          <w:rFonts w:ascii="Times New Roman" w:hAnsi="Times New Roman" w:cs="Times New Roman"/>
          <w:sz w:val="28"/>
          <w:szCs w:val="28"/>
        </w:rPr>
        <w:t>ело Усть-Теленгуй</w:t>
      </w:r>
    </w:p>
    <w:p w:rsidR="00AC633B" w:rsidRDefault="00AC633B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633B" w:rsidRPr="00AA6D62" w:rsidRDefault="00AC633B" w:rsidP="004340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D62">
        <w:rPr>
          <w:rFonts w:ascii="Times New Roman" w:hAnsi="Times New Roman" w:cs="Times New Roman"/>
          <w:b/>
          <w:sz w:val="28"/>
          <w:szCs w:val="28"/>
        </w:rPr>
        <w:t>Об утверждении Программы комплексного развития систем коммунальной инфраструктуры сельского поселения «Усть-Теленгуйское» на 2021-2030 годы</w:t>
      </w:r>
    </w:p>
    <w:p w:rsidR="00AC633B" w:rsidRDefault="00AC633B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633B" w:rsidRDefault="00AC633B" w:rsidP="00AC63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Федерального закона от 06.10.2003 № 131-ФЗ «Об общих принципах организации местного самоуправления в Российской Федерации», уставом сельского поселения «Усть-Теленгуйско», Совет сельского поселения «Усть-Теленгуйское» решил:</w:t>
      </w:r>
    </w:p>
    <w:p w:rsidR="00AC633B" w:rsidRDefault="00AC633B" w:rsidP="00AC63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Программу комплексного развития систем коммунальной инфраструктуры сельского поселения «Усть-Теленгуйское»</w:t>
      </w:r>
      <w:r w:rsidR="00B96506">
        <w:rPr>
          <w:rFonts w:ascii="Times New Roman" w:hAnsi="Times New Roman" w:cs="Times New Roman"/>
          <w:sz w:val="28"/>
          <w:szCs w:val="28"/>
        </w:rPr>
        <w:t xml:space="preserve"> на 2021-2030гг.</w:t>
      </w:r>
    </w:p>
    <w:p w:rsidR="00B96506" w:rsidRDefault="00AA6D62" w:rsidP="00AC63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опубликовать (обнародовать) в соответствии с Уставом</w:t>
      </w:r>
    </w:p>
    <w:p w:rsidR="00AA6D62" w:rsidRDefault="00AA6D62" w:rsidP="00AA6D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D62" w:rsidRDefault="00AA6D62" w:rsidP="00AA6D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D62" w:rsidRDefault="00AA6D62" w:rsidP="00AA6D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AA6D62" w:rsidRPr="00AC633B" w:rsidRDefault="00AA6D62" w:rsidP="00AA6D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«Усть-Теленгуйское»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4340FB" w:rsidRDefault="004340FB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0FB" w:rsidRDefault="004340FB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59FE" w:rsidRDefault="00E259FE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59FE" w:rsidRDefault="00E259FE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59FE" w:rsidRDefault="00E259FE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59FE" w:rsidRPr="00012589" w:rsidRDefault="00E259FE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862" w:rsidRPr="006A4945" w:rsidRDefault="00D27862" w:rsidP="00D27862">
      <w:pPr>
        <w:keepNext/>
        <w:ind w:left="5390" w:firstLine="706"/>
        <w:jc w:val="both"/>
      </w:pPr>
      <w:r w:rsidRPr="006A4945">
        <w:lastRenderedPageBreak/>
        <w:t>УТВЕРЖДЕНА</w:t>
      </w:r>
    </w:p>
    <w:p w:rsidR="00D27862" w:rsidRDefault="00D27862" w:rsidP="00D27862">
      <w:pPr>
        <w:keepNext/>
        <w:tabs>
          <w:tab w:val="left" w:pos="12192"/>
          <w:tab w:val="right" w:pos="15450"/>
        </w:tabs>
        <w:ind w:left="6096"/>
      </w:pPr>
      <w:r>
        <w:t>Решением Совета сельского поселения «Усть-Теленгуйское»</w:t>
      </w:r>
    </w:p>
    <w:p w:rsidR="00D27862" w:rsidRPr="00D27862" w:rsidRDefault="00E0168F" w:rsidP="00D27862">
      <w:pPr>
        <w:keepNext/>
        <w:tabs>
          <w:tab w:val="left" w:pos="12192"/>
          <w:tab w:val="right" w:pos="15450"/>
        </w:tabs>
        <w:ind w:left="6096"/>
      </w:pPr>
      <w:r>
        <w:t>от «29» апреля 2020 г. № 131</w:t>
      </w:r>
    </w:p>
    <w:p w:rsidR="00D27862" w:rsidRPr="00D27862" w:rsidRDefault="00D27862" w:rsidP="00D27862">
      <w:pPr>
        <w:spacing w:line="360" w:lineRule="auto"/>
        <w:jc w:val="center"/>
        <w:rPr>
          <w:b/>
          <w:bCs/>
          <w:color w:val="000008"/>
          <w:sz w:val="27"/>
          <w:szCs w:val="27"/>
        </w:rPr>
      </w:pPr>
      <w:r>
        <w:rPr>
          <w:b/>
          <w:bCs/>
          <w:color w:val="000008"/>
          <w:sz w:val="27"/>
          <w:szCs w:val="27"/>
        </w:rPr>
        <w:t>программа</w:t>
      </w:r>
    </w:p>
    <w:p w:rsidR="00D27862" w:rsidRPr="00D27862" w:rsidRDefault="00D27862" w:rsidP="00D27862">
      <w:pPr>
        <w:spacing w:line="360" w:lineRule="auto"/>
        <w:jc w:val="center"/>
        <w:rPr>
          <w:b/>
          <w:bCs/>
          <w:color w:val="000008"/>
        </w:rPr>
      </w:pPr>
      <w:r w:rsidRPr="00D27862">
        <w:rPr>
          <w:b/>
          <w:bCs/>
          <w:color w:val="000008"/>
        </w:rPr>
        <w:t xml:space="preserve">КОМПЛЕКСНОГО РАЗВИТИЯ </w:t>
      </w:r>
      <w:r w:rsidRPr="00D27862">
        <w:rPr>
          <w:rFonts w:eastAsia="Times New Roman"/>
          <w:b/>
          <w:color w:val="000000"/>
        </w:rPr>
        <w:t>СИСТЕМ КОММУНАЛЬНОЙ</w:t>
      </w:r>
      <w:r w:rsidRPr="00D27862">
        <w:rPr>
          <w:b/>
          <w:bCs/>
          <w:color w:val="000008"/>
        </w:rPr>
        <w:t xml:space="preserve"> ИНФРАСТРУКТУРЫ СЕЛЬСКОГО ПОСЕЛЕНИЯ</w:t>
      </w:r>
    </w:p>
    <w:p w:rsidR="00D27862" w:rsidRDefault="00D27862" w:rsidP="00D27862">
      <w:pPr>
        <w:spacing w:line="360" w:lineRule="auto"/>
        <w:jc w:val="center"/>
      </w:pPr>
      <w:r w:rsidRPr="00D27862">
        <w:rPr>
          <w:b/>
          <w:bCs/>
          <w:color w:val="000008"/>
        </w:rPr>
        <w:t xml:space="preserve"> «УСТЬ-ТЕЛЕНГУЙСКОЕ» НА 2021-2030 ГОДЫ</w:t>
      </w:r>
    </w:p>
    <w:p w:rsidR="00D27862" w:rsidRPr="00D27862" w:rsidRDefault="00D27862" w:rsidP="00D27862">
      <w:pPr>
        <w:spacing w:line="360" w:lineRule="auto"/>
        <w:jc w:val="center"/>
      </w:pPr>
      <w:r w:rsidRPr="00E57038">
        <w:rPr>
          <w:rFonts w:eastAsia="Times New Roman"/>
          <w:b/>
        </w:rPr>
        <w:t>Введение</w:t>
      </w:r>
    </w:p>
    <w:p w:rsidR="00D27862" w:rsidRDefault="00D27862" w:rsidP="00D27862">
      <w:pPr>
        <w:jc w:val="both"/>
      </w:pPr>
      <w:r w:rsidRPr="00E57038">
        <w:rPr>
          <w:rFonts w:eastAsia="Times New Roman"/>
        </w:rPr>
        <w:t>Настоящая программа комплексного развития систем коммунальной инфраструктуры сельского поселения «Усть-Теленгуйское» на 2021-2030 годы ( далее-Программа) разработана в соответствии с Федеральным законом от 06.10.2003 №131-ФЗ « Об общих  принципах организации местного самоуправления в Российской Федерации»</w:t>
      </w:r>
      <w:r w:rsidRPr="00E57038">
        <w:t xml:space="preserve"> </w:t>
      </w:r>
      <w:r>
        <w:t>, Постановление Правительства от 14.06.2013 г. №502 «Об утверждении требований к программам комплексного развития систем коммунальной инфраструктуры поселений, городских округов»</w:t>
      </w:r>
    </w:p>
    <w:p w:rsidR="00D27862" w:rsidRDefault="00D27862" w:rsidP="00D27862">
      <w:pPr>
        <w:jc w:val="both"/>
      </w:pPr>
      <w:r>
        <w:t>Приказ Министерства регионального развития РФ №204 от 06.05.2011 года «Об утверждении Методических рекомендаций по разработке программ комплексного развития систем коммунальной инфраструктуры муниципальных образований».</w:t>
      </w:r>
    </w:p>
    <w:p w:rsidR="00D27862" w:rsidRDefault="00D27862" w:rsidP="00D27862">
      <w:pPr>
        <w:jc w:val="both"/>
      </w:pPr>
      <w:r>
        <w:t>Программа определяет основные направления развития коммунальной инфраструктуры (теплоснабжения, водоснабжения, электроснабжения, утилизация ТКО), в целях повышения качества услуг и улучшения экологии муниципального образования. Основу программы составляет система программных мероприятий по различным направлениям развития коммунальной инфраструктуры.</w:t>
      </w:r>
    </w:p>
    <w:p w:rsidR="00D27862" w:rsidRDefault="00D27862" w:rsidP="00D27862">
      <w:pPr>
        <w:jc w:val="both"/>
      </w:pPr>
      <w:r>
        <w:t>Программой определены ресурсное обеспечение и механизмы реализации основных ее направлений. Данная Программа ориентирована на устойчивое развитие поселения и в полном объеме соответствует государственной политике реформирования жилищно-коммунального комплекса Российской Федерации, обеспечивает эффективное решение проблем в области развития коммунальной инфраструктуры .</w:t>
      </w:r>
    </w:p>
    <w:p w:rsidR="00D27862" w:rsidRPr="00DC08A4" w:rsidRDefault="00D27862" w:rsidP="00D27862">
      <w:pPr>
        <w:spacing w:line="360" w:lineRule="auto"/>
        <w:ind w:firstLine="720"/>
        <w:jc w:val="both"/>
        <w:textAlignment w:val="top"/>
        <w:rPr>
          <w:rFonts w:eastAsia="Times New Roman"/>
          <w:color w:val="FF0000"/>
        </w:rPr>
      </w:pPr>
    </w:p>
    <w:p w:rsidR="00D27862" w:rsidRPr="00A07871" w:rsidRDefault="00D27862" w:rsidP="00D27862">
      <w:pPr>
        <w:jc w:val="center"/>
      </w:pPr>
      <w:r>
        <w:rPr>
          <w:b/>
          <w:bCs/>
          <w:color w:val="000008"/>
        </w:rPr>
        <w:t>1</w:t>
      </w:r>
      <w:r w:rsidRPr="006A4945">
        <w:rPr>
          <w:b/>
          <w:bCs/>
          <w:color w:val="000008"/>
        </w:rPr>
        <w:t>. ПАСПОРТ ПРОГРАММЫ</w:t>
      </w:r>
    </w:p>
    <w:p w:rsidR="00D27862" w:rsidRPr="006A4945" w:rsidRDefault="00D27862" w:rsidP="00D27862">
      <w:pPr>
        <w:rPr>
          <w:b/>
          <w:bCs/>
          <w:color w:val="000008"/>
        </w:rPr>
      </w:pPr>
    </w:p>
    <w:tbl>
      <w:tblPr>
        <w:tblW w:w="0" w:type="auto"/>
        <w:tblInd w:w="-25" w:type="dxa"/>
        <w:tblLayout w:type="fixed"/>
        <w:tblCellMar>
          <w:left w:w="113" w:type="dxa"/>
        </w:tblCellMar>
        <w:tblLook w:val="0000"/>
      </w:tblPr>
      <w:tblGrid>
        <w:gridCol w:w="3257"/>
        <w:gridCol w:w="6363"/>
      </w:tblGrid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 w:rsidRPr="00415868">
              <w:rPr>
                <w:bCs/>
                <w:color w:val="000008"/>
              </w:rPr>
              <w:t>1.</w:t>
            </w:r>
            <w:r>
              <w:rPr>
                <w:bCs/>
                <w:color w:val="000008"/>
              </w:rPr>
              <w:t>1.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Наименование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 xml:space="preserve">программы                                            </w:t>
            </w: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  <w:r w:rsidRPr="006A4945">
              <w:rPr>
                <w:color w:val="000008"/>
              </w:rPr>
              <w:t xml:space="preserve">Программа комплексного развития </w:t>
            </w:r>
            <w:r>
              <w:rPr>
                <w:color w:val="000008"/>
              </w:rPr>
              <w:t xml:space="preserve">систем коммунальной </w:t>
            </w:r>
            <w:r w:rsidRPr="006A4945">
              <w:rPr>
                <w:color w:val="000008"/>
              </w:rPr>
              <w:t>инфраструктуры</w:t>
            </w:r>
            <w:r w:rsidRPr="006A4945">
              <w:rPr>
                <w:b/>
                <w:bCs/>
                <w:color w:val="000008"/>
                <w:sz w:val="27"/>
                <w:szCs w:val="27"/>
              </w:rPr>
              <w:t xml:space="preserve"> </w:t>
            </w:r>
            <w:r w:rsidRPr="006A4945">
              <w:rPr>
                <w:bCs/>
                <w:color w:val="000008"/>
              </w:rPr>
              <w:t xml:space="preserve"> сельского поселения </w:t>
            </w:r>
            <w:r>
              <w:rPr>
                <w:bCs/>
                <w:color w:val="000008"/>
              </w:rPr>
              <w:t>«Усть-Теленгуйское» на 2021-2030 годы.</w:t>
            </w:r>
            <w:r w:rsidRPr="006A4945">
              <w:rPr>
                <w:color w:val="000008"/>
              </w:rPr>
              <w:t xml:space="preserve"> </w:t>
            </w: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lastRenderedPageBreak/>
              <w:t>1.2.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Основание для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>разработки Программы</w:t>
            </w:r>
          </w:p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jc w:val="both"/>
            </w:pPr>
            <w:r>
              <w:t>- Федеральный закон от 06 октября 2003 года №131-ФЗ «Об общих принципах организации местного самоуправления в Российской Федерации»</w:t>
            </w:r>
          </w:p>
          <w:p w:rsidR="00D27862" w:rsidRDefault="00D27862" w:rsidP="00DA50B4">
            <w:pPr>
              <w:jc w:val="both"/>
            </w:pPr>
            <w:r>
              <w:t>-Постановление Правительства от 14.06.2013 г. №502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  <w:p w:rsidR="00D27862" w:rsidRDefault="00D27862" w:rsidP="00DA50B4">
            <w:pPr>
              <w:jc w:val="both"/>
            </w:pPr>
            <w:r>
              <w:t>Приказ Министерства регионального развития РФ №204 от 06.05.2011 года «Об утверждении Методических рекомендаций по разработке программ комплексного развития систем коммунальной инфраструктуры муниципальных образований»</w:t>
            </w:r>
          </w:p>
          <w:p w:rsidR="00D27862" w:rsidRPr="00195C87" w:rsidRDefault="00D27862" w:rsidP="00DA50B4">
            <w:pPr>
              <w:jc w:val="both"/>
              <w:rPr>
                <w:b/>
                <w:bCs/>
                <w:color w:val="000008"/>
              </w:rPr>
            </w:pP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rPr>
                <w:color w:val="000008"/>
              </w:rPr>
            </w:pPr>
            <w:r>
              <w:rPr>
                <w:bCs/>
                <w:color w:val="000008"/>
              </w:rPr>
              <w:t>1.</w:t>
            </w:r>
            <w:r w:rsidRPr="00415868">
              <w:rPr>
                <w:bCs/>
                <w:color w:val="000008"/>
              </w:rPr>
              <w:t>3.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>
              <w:rPr>
                <w:color w:val="000008"/>
              </w:rPr>
              <w:t>Заказчик программы;</w:t>
            </w:r>
          </w:p>
          <w:p w:rsidR="00D27862" w:rsidRPr="00195C87" w:rsidRDefault="00D27862" w:rsidP="00DA50B4"/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rPr>
                <w:color w:val="000008"/>
              </w:rPr>
            </w:pPr>
            <w:r w:rsidRPr="006A4945">
              <w:rPr>
                <w:bCs/>
                <w:color w:val="000008"/>
              </w:rPr>
              <w:t>Адм</w:t>
            </w:r>
            <w:r>
              <w:rPr>
                <w:bCs/>
                <w:color w:val="000008"/>
              </w:rPr>
              <w:t xml:space="preserve">инистрация сельского поселения </w:t>
            </w:r>
            <w:r>
              <w:rPr>
                <w:color w:val="000008"/>
              </w:rPr>
              <w:t>«Усть-Теленгуйское» муниципального района «Шилкинский район» Забайкальского края.</w:t>
            </w:r>
          </w:p>
          <w:p w:rsidR="00D27862" w:rsidRPr="006A4945" w:rsidRDefault="00D27862" w:rsidP="00DA50B4">
            <w:pPr>
              <w:rPr>
                <w:bCs/>
                <w:color w:val="000008"/>
              </w:rPr>
            </w:pP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t>1.</w:t>
            </w:r>
            <w:r w:rsidRPr="00415868">
              <w:rPr>
                <w:bCs/>
                <w:color w:val="000008"/>
              </w:rPr>
              <w:t>4.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Цель Программы</w:t>
            </w: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rPr>
                <w:color w:val="000008"/>
              </w:rPr>
            </w:pPr>
            <w:r>
              <w:rPr>
                <w:color w:val="000008"/>
              </w:rPr>
              <w:t>Комплексное развитие систем коммунальной инфраструктуры, реконструкция и модернизация систем коммунальной инфраструктуры, с</w:t>
            </w:r>
            <w:r w:rsidRPr="006A4945">
              <w:rPr>
                <w:color w:val="000008"/>
              </w:rPr>
              <w:t>оздание материальной базы развития социальной</w:t>
            </w:r>
            <w:r>
              <w:rPr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инфраструктуры для обеспечения повышения качества</w:t>
            </w:r>
            <w:r>
              <w:rPr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жизни населения поселения</w:t>
            </w:r>
            <w:r>
              <w:rPr>
                <w:color w:val="000008"/>
              </w:rPr>
              <w:t>, улучшение экологической ситуации на территории муниципального образования.</w:t>
            </w:r>
          </w:p>
          <w:p w:rsidR="00D27862" w:rsidRDefault="00D27862" w:rsidP="00DA50B4">
            <w:pPr>
              <w:rPr>
                <w:color w:val="000008"/>
              </w:rPr>
            </w:pPr>
            <w:r>
              <w:rPr>
                <w:color w:val="000008"/>
              </w:rPr>
              <w:t>Обеспечение качества поставляемых коммунальных ресурсов.</w:t>
            </w:r>
          </w:p>
          <w:p w:rsidR="00D27862" w:rsidRPr="00195C87" w:rsidRDefault="00D27862" w:rsidP="00DA50B4">
            <w:r>
              <w:rPr>
                <w:color w:val="000008"/>
              </w:rPr>
              <w:t>Обеспечение надежности функционирования всех коммунальных систем ресурсоснабжения.</w:t>
            </w: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t>1.5</w:t>
            </w:r>
            <w:r w:rsidRPr="006A4945">
              <w:rPr>
                <w:b/>
                <w:bCs/>
                <w:color w:val="000008"/>
              </w:rPr>
              <w:t xml:space="preserve">. </w:t>
            </w:r>
            <w:r w:rsidRPr="006A4945">
              <w:rPr>
                <w:color w:val="000008"/>
              </w:rPr>
              <w:t>Сроки реализации</w:t>
            </w:r>
          </w:p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  <w:r w:rsidRPr="006A4945">
              <w:rPr>
                <w:color w:val="000008"/>
              </w:rPr>
              <w:t>Программы</w:t>
            </w: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Pr="005A454A" w:rsidRDefault="00D27862" w:rsidP="00DA50B4">
            <w:r w:rsidRPr="006A4945">
              <w:rPr>
                <w:bCs/>
                <w:color w:val="000008"/>
              </w:rPr>
              <w:t>2</w:t>
            </w:r>
            <w:r>
              <w:rPr>
                <w:bCs/>
                <w:color w:val="000008"/>
              </w:rPr>
              <w:t>021-2030 гг.</w:t>
            </w: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t>1.6</w:t>
            </w:r>
            <w:r w:rsidRPr="00415868">
              <w:rPr>
                <w:bCs/>
                <w:color w:val="000008"/>
              </w:rPr>
              <w:t>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Исполнители</w:t>
            </w:r>
          </w:p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  <w:r w:rsidRPr="006A4945">
              <w:rPr>
                <w:color w:val="000008"/>
              </w:rPr>
              <w:t>Программы</w:t>
            </w: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rPr>
                <w:color w:val="000008"/>
              </w:rPr>
            </w:pPr>
            <w:r w:rsidRPr="006A4945">
              <w:rPr>
                <w:bCs/>
                <w:color w:val="000008"/>
              </w:rPr>
              <w:t>Адм</w:t>
            </w:r>
            <w:r>
              <w:rPr>
                <w:bCs/>
                <w:color w:val="000008"/>
              </w:rPr>
              <w:t xml:space="preserve">инистрация сельского поселения </w:t>
            </w:r>
            <w:r>
              <w:rPr>
                <w:color w:val="000008"/>
              </w:rPr>
              <w:t>«Усть-Теленгуйское» муниципального района «Шилкинский район» Забайкальского края.</w:t>
            </w:r>
          </w:p>
          <w:p w:rsidR="00D27862" w:rsidRPr="009502AB" w:rsidRDefault="00D27862" w:rsidP="00DA50B4">
            <w:pPr>
              <w:rPr>
                <w:color w:val="000000"/>
              </w:rPr>
            </w:pP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t>1.7</w:t>
            </w:r>
            <w:r w:rsidRPr="00415868">
              <w:rPr>
                <w:bCs/>
                <w:color w:val="000008"/>
              </w:rPr>
              <w:t>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Объёмы и</w:t>
            </w:r>
            <w:r>
              <w:rPr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источники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>Финансирования</w:t>
            </w:r>
            <w:r>
              <w:rPr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Программы</w:t>
            </w: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jc w:val="both"/>
              <w:rPr>
                <w:color w:val="000008"/>
              </w:rPr>
            </w:pPr>
            <w:r>
              <w:rPr>
                <w:color w:val="000008"/>
              </w:rPr>
              <w:t>Источниками финансирования являются средства:</w:t>
            </w:r>
          </w:p>
          <w:p w:rsidR="00D27862" w:rsidRDefault="00D27862" w:rsidP="00DA50B4">
            <w:pPr>
              <w:jc w:val="both"/>
              <w:rPr>
                <w:color w:val="000008"/>
              </w:rPr>
            </w:pPr>
            <w:r>
              <w:rPr>
                <w:color w:val="000008"/>
              </w:rPr>
              <w:t>- краевого бюджета;</w:t>
            </w:r>
          </w:p>
          <w:p w:rsidR="00D27862" w:rsidRDefault="00D27862" w:rsidP="00DA50B4">
            <w:pPr>
              <w:jc w:val="both"/>
              <w:rPr>
                <w:color w:val="000008"/>
              </w:rPr>
            </w:pPr>
            <w:r>
              <w:rPr>
                <w:color w:val="000008"/>
              </w:rPr>
              <w:t>- местного бюджета;</w:t>
            </w:r>
          </w:p>
          <w:p w:rsidR="00D27862" w:rsidRDefault="00D27862" w:rsidP="00DA50B4">
            <w:pPr>
              <w:jc w:val="both"/>
              <w:rPr>
                <w:color w:val="000008"/>
              </w:rPr>
            </w:pPr>
            <w:r>
              <w:rPr>
                <w:color w:val="000008"/>
              </w:rPr>
              <w:t xml:space="preserve">Объем финансирования подлежит ежегодной корректировке в соответствии с уточнением бюджетных проектировок и </w:t>
            </w:r>
            <w:r>
              <w:rPr>
                <w:color w:val="000008"/>
              </w:rPr>
              <w:lastRenderedPageBreak/>
              <w:t>изменений в законодательстве.</w:t>
            </w:r>
          </w:p>
          <w:p w:rsidR="00D27862" w:rsidRPr="009502AB" w:rsidRDefault="00D27862" w:rsidP="00DA50B4">
            <w:pPr>
              <w:jc w:val="both"/>
              <w:rPr>
                <w:b/>
                <w:bCs/>
                <w:color w:val="000008"/>
              </w:rPr>
            </w:pP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lastRenderedPageBreak/>
              <w:t>1.8.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Ожидаемые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>результаты реализации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>Комплексной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>Программы</w:t>
            </w:r>
          </w:p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4513EC">
              <w:rPr>
                <w:u w:val="single"/>
              </w:rPr>
              <w:t>Системы водоснабжения</w:t>
            </w:r>
            <w:r>
              <w:rPr>
                <w:u w:val="single"/>
              </w:rPr>
              <w:t>;</w:t>
            </w:r>
          </w:p>
          <w:p w:rsidR="00D27862" w:rsidRPr="004513EC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513EC">
              <w:t>- повышение надежности водоснабжения</w:t>
            </w:r>
          </w:p>
          <w:p w:rsidR="00D27862" w:rsidRPr="004513EC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513EC">
              <w:t>- соответствие параметров качества питьевой воды с установленными нормативами СанПин;</w:t>
            </w:r>
          </w:p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>
              <w:rPr>
                <w:u w:val="single"/>
              </w:rPr>
              <w:t>Система теплоснабжения;</w:t>
            </w:r>
          </w:p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u w:val="single"/>
              </w:rPr>
              <w:t>-</w:t>
            </w:r>
            <w:r w:rsidRPr="004513EC">
              <w:t>повышение надёжности и качества теплоснабжения;</w:t>
            </w:r>
          </w:p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-снижение затрат;</w:t>
            </w:r>
          </w:p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-повышение энергетической эффективности зданий и сооружений</w:t>
            </w:r>
          </w:p>
          <w:p w:rsidR="00D27862" w:rsidRPr="00740FD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740FD2">
              <w:rPr>
                <w:u w:val="single"/>
              </w:rPr>
              <w:t>Систем электроснабжения;</w:t>
            </w:r>
          </w:p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-обеспечение бесперебойного снабжения электрической энергии населения и производства;</w:t>
            </w:r>
          </w:p>
          <w:p w:rsidR="00D2786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740FD2">
              <w:rPr>
                <w:u w:val="single"/>
              </w:rPr>
              <w:t>Утилизация ТБО;</w:t>
            </w:r>
          </w:p>
          <w:p w:rsidR="00D27862" w:rsidRPr="00740FD2" w:rsidRDefault="00D27862" w:rsidP="00DA50B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740FD2">
              <w:t>-улучшение санитарного и экологического состояния территории сельского поселения «Усть-Теленгуйское»</w:t>
            </w:r>
          </w:p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r>
              <w:rPr>
                <w:bCs/>
                <w:color w:val="000008"/>
              </w:rPr>
              <w:t>1.9.</w:t>
            </w:r>
            <w:r w:rsidRPr="006A4945">
              <w:rPr>
                <w:b/>
                <w:bCs/>
                <w:color w:val="000008"/>
              </w:rPr>
              <w:t xml:space="preserve"> </w:t>
            </w:r>
            <w:r w:rsidRPr="006A4945">
              <w:rPr>
                <w:color w:val="000008"/>
              </w:rPr>
              <w:t>Организация</w:t>
            </w:r>
          </w:p>
          <w:p w:rsidR="00D27862" w:rsidRPr="006A4945" w:rsidRDefault="00D27862" w:rsidP="00DA50B4">
            <w:r w:rsidRPr="006A4945">
              <w:rPr>
                <w:color w:val="000008"/>
              </w:rPr>
              <w:t>контроля за исполнением</w:t>
            </w:r>
          </w:p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  <w:r w:rsidRPr="006A4945">
              <w:rPr>
                <w:color w:val="000008"/>
              </w:rPr>
              <w:t>Программы</w:t>
            </w: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Pr="00FB14FC" w:rsidRDefault="00D27862" w:rsidP="00DA50B4">
            <w:pPr>
              <w:rPr>
                <w:b/>
                <w:bCs/>
                <w:color w:val="000008"/>
              </w:rPr>
            </w:pPr>
            <w:r>
              <w:rPr>
                <w:color w:val="000008"/>
              </w:rPr>
              <w:t>Глава сельского поселения «Усть-Теленгуйское»</w:t>
            </w:r>
          </w:p>
        </w:tc>
      </w:tr>
      <w:tr w:rsidR="00D27862" w:rsidRPr="006A4945" w:rsidTr="00DA50B4"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7862" w:rsidRPr="006A4945" w:rsidRDefault="00D27862" w:rsidP="00DA50B4">
            <w:pPr>
              <w:rPr>
                <w:b/>
                <w:bCs/>
                <w:color w:val="000008"/>
              </w:rPr>
            </w:pPr>
          </w:p>
        </w:tc>
        <w:tc>
          <w:tcPr>
            <w:tcW w:w="6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7862" w:rsidRPr="00FB14FC" w:rsidRDefault="00D27862" w:rsidP="00DA50B4">
            <w:pPr>
              <w:rPr>
                <w:b/>
                <w:bCs/>
                <w:color w:val="000008"/>
              </w:rPr>
            </w:pPr>
          </w:p>
        </w:tc>
      </w:tr>
    </w:tbl>
    <w:p w:rsidR="00D27862" w:rsidRDefault="00D27862" w:rsidP="00D27862">
      <w:pPr>
        <w:rPr>
          <w:b/>
          <w:bCs/>
          <w:color w:val="000008"/>
        </w:rPr>
      </w:pPr>
    </w:p>
    <w:p w:rsidR="00D27862" w:rsidRPr="00163D72" w:rsidRDefault="00D27862" w:rsidP="00D27862">
      <w:pPr>
        <w:rPr>
          <w:b/>
          <w:bCs/>
          <w:color w:val="000008"/>
        </w:rPr>
      </w:pPr>
    </w:p>
    <w:p w:rsidR="00D27862" w:rsidRDefault="00D27862" w:rsidP="00D27862">
      <w:pPr>
        <w:rPr>
          <w:bCs/>
          <w:color w:val="000008"/>
        </w:rPr>
      </w:pPr>
      <w:r w:rsidRPr="006A4945">
        <w:rPr>
          <w:rFonts w:eastAsia="Times New Roman"/>
          <w:b/>
          <w:bCs/>
          <w:color w:val="000008"/>
        </w:rPr>
        <w:t xml:space="preserve">  </w:t>
      </w:r>
      <w:r>
        <w:rPr>
          <w:b/>
          <w:bCs/>
          <w:color w:val="000008"/>
        </w:rPr>
        <w:t>2</w:t>
      </w:r>
      <w:r w:rsidRPr="006A4945">
        <w:rPr>
          <w:b/>
          <w:bCs/>
          <w:color w:val="000008"/>
        </w:rPr>
        <w:t xml:space="preserve">. </w:t>
      </w:r>
      <w:r w:rsidRPr="006A4945">
        <w:rPr>
          <w:color w:val="000008"/>
        </w:rPr>
        <w:t xml:space="preserve">ПРОГРАММА КОМПЛЕКСНОГО РАЗВИТИЯ </w:t>
      </w:r>
      <w:r>
        <w:rPr>
          <w:color w:val="000008"/>
        </w:rPr>
        <w:t xml:space="preserve">СИСТЕМ КОММУНАЛЬНОЙ </w:t>
      </w:r>
      <w:r w:rsidRPr="006A4945">
        <w:rPr>
          <w:color w:val="000008"/>
        </w:rPr>
        <w:t>ИНФРАСТРУКТУРЫ</w:t>
      </w:r>
      <w:r w:rsidRPr="006A4945">
        <w:rPr>
          <w:b/>
          <w:bCs/>
          <w:color w:val="000008"/>
          <w:sz w:val="27"/>
          <w:szCs w:val="27"/>
        </w:rPr>
        <w:t xml:space="preserve"> </w:t>
      </w:r>
      <w:r w:rsidRPr="006A4945">
        <w:rPr>
          <w:bCs/>
          <w:color w:val="000008"/>
        </w:rPr>
        <w:t xml:space="preserve"> СЕЛЬСКОГО ПОСЕЛЕНИЯ </w:t>
      </w:r>
      <w:r>
        <w:rPr>
          <w:bCs/>
          <w:color w:val="000008"/>
        </w:rPr>
        <w:t xml:space="preserve">«УСТЬ-ТЕЛЕНГУЙСКОЕ» </w:t>
      </w:r>
    </w:p>
    <w:p w:rsidR="00D27862" w:rsidRDefault="00D27862" w:rsidP="00D27862">
      <w:pPr>
        <w:rPr>
          <w:bCs/>
          <w:color w:val="000008"/>
        </w:rPr>
      </w:pPr>
      <w:r>
        <w:rPr>
          <w:bCs/>
          <w:color w:val="000008"/>
        </w:rPr>
        <w:t>НА 2021-2030 ГОДЫ.</w:t>
      </w:r>
    </w:p>
    <w:p w:rsidR="00D27862" w:rsidRPr="006A4945" w:rsidRDefault="00D27862" w:rsidP="00012589">
      <w:r w:rsidRPr="006A4945">
        <w:rPr>
          <w:b/>
          <w:bCs/>
          <w:color w:val="000008"/>
        </w:rPr>
        <w:t xml:space="preserve">2.1. </w:t>
      </w:r>
      <w:r w:rsidRPr="006A4945">
        <w:rPr>
          <w:b/>
          <w:color w:val="000008"/>
        </w:rPr>
        <w:t xml:space="preserve">Характеристика существующего состояния </w:t>
      </w:r>
      <w:r w:rsidRPr="00242375">
        <w:rPr>
          <w:rFonts w:eastAsia="Times New Roman"/>
          <w:b/>
          <w:bCs/>
        </w:rPr>
        <w:t xml:space="preserve">коммунальной инфраструктуры </w:t>
      </w:r>
    </w:p>
    <w:p w:rsidR="00D27862" w:rsidRPr="00B77E0D" w:rsidRDefault="00D27862" w:rsidP="00D27862">
      <w:pPr>
        <w:jc w:val="center"/>
      </w:pPr>
      <w:r w:rsidRPr="006A4945">
        <w:rPr>
          <w:b/>
          <w:color w:val="000008"/>
        </w:rPr>
        <w:t xml:space="preserve">сельского поселения </w:t>
      </w:r>
      <w:r>
        <w:rPr>
          <w:b/>
          <w:color w:val="000008"/>
        </w:rPr>
        <w:t>«Усть-Теленгуйское», описание проблемы</w:t>
      </w:r>
    </w:p>
    <w:p w:rsidR="00D27862" w:rsidRPr="0095103D" w:rsidRDefault="00D27862" w:rsidP="00D27862">
      <w:pPr>
        <w:jc w:val="center"/>
        <w:rPr>
          <w:b/>
          <w:color w:val="000008"/>
        </w:rPr>
      </w:pPr>
    </w:p>
    <w:p w:rsidR="00D27862" w:rsidRPr="00740FD2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242375">
        <w:rPr>
          <w:rFonts w:eastAsia="Times New Roman"/>
        </w:rPr>
        <w:t>Муниципальное образование с</w:t>
      </w:r>
      <w:r w:rsidRPr="009726D4">
        <w:rPr>
          <w:rFonts w:eastAsia="Times New Roman"/>
        </w:rPr>
        <w:t xml:space="preserve">ельское поселение </w:t>
      </w:r>
      <w:r>
        <w:rPr>
          <w:rFonts w:eastAsia="Times New Roman"/>
        </w:rPr>
        <w:t xml:space="preserve">«Усть-Теленгуйское» </w:t>
      </w:r>
      <w:r w:rsidRPr="009726D4">
        <w:rPr>
          <w:rFonts w:eastAsia="Times New Roman"/>
        </w:rPr>
        <w:t>(далее по тексту – сельское поселение</w:t>
      </w:r>
      <w:r>
        <w:rPr>
          <w:rFonts w:eastAsia="Times New Roman"/>
        </w:rPr>
        <w:t xml:space="preserve"> «Усть-Теленгуйское»</w:t>
      </w:r>
      <w:r w:rsidRPr="009726D4">
        <w:rPr>
          <w:rFonts w:eastAsia="Times New Roman"/>
        </w:rPr>
        <w:t xml:space="preserve">) входит в состав </w:t>
      </w:r>
      <w:r>
        <w:rPr>
          <w:rFonts w:eastAsia="Times New Roman"/>
        </w:rPr>
        <w:t>муниципального района «Шилкинский район» Забайкальского края.</w:t>
      </w:r>
    </w:p>
    <w:p w:rsidR="00D27862" w:rsidRPr="007C0FDC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Административным центром сельского поселения </w:t>
      </w:r>
      <w:r>
        <w:rPr>
          <w:rFonts w:eastAsia="Times New Roman"/>
        </w:rPr>
        <w:t>«Усть-Теленгуйское»</w:t>
      </w:r>
      <w:r w:rsidRPr="00242375">
        <w:rPr>
          <w:rFonts w:eastAsia="Times New Roman"/>
        </w:rPr>
        <w:t xml:space="preserve"> </w:t>
      </w:r>
      <w:r w:rsidRPr="009726D4">
        <w:rPr>
          <w:rFonts w:eastAsia="Times New Roman"/>
        </w:rPr>
        <w:t xml:space="preserve">является село </w:t>
      </w:r>
      <w:r>
        <w:rPr>
          <w:rFonts w:eastAsia="Times New Roman"/>
        </w:rPr>
        <w:t>Усть-Теленгуй</w:t>
      </w:r>
      <w:r w:rsidRPr="009726D4">
        <w:rPr>
          <w:rFonts w:eastAsia="Times New Roman"/>
        </w:rPr>
        <w:t xml:space="preserve">, </w:t>
      </w:r>
      <w:r>
        <w:rPr>
          <w:rFonts w:eastAsia="Times New Roman"/>
        </w:rPr>
        <w:t>находится в юго-восточной части Шилкинского района, в 68 км. от районного центра.</w:t>
      </w:r>
      <w:r w:rsidRPr="009726D4">
        <w:rPr>
          <w:rFonts w:eastAsia="Times New Roman"/>
        </w:rPr>
        <w:t xml:space="preserve"> На территории сельского поселения </w:t>
      </w:r>
      <w:r>
        <w:rPr>
          <w:rFonts w:eastAsia="Times New Roman"/>
        </w:rPr>
        <w:t xml:space="preserve">«Усть-Теленгуйское» </w:t>
      </w:r>
      <w:r w:rsidRPr="009726D4">
        <w:rPr>
          <w:rFonts w:eastAsia="Times New Roman"/>
        </w:rPr>
        <w:t xml:space="preserve">расположены </w:t>
      </w:r>
      <w:r w:rsidRPr="00242375">
        <w:rPr>
          <w:rFonts w:eastAsia="Times New Roman"/>
        </w:rPr>
        <w:t>3 населенных пункта</w:t>
      </w:r>
      <w:r w:rsidRPr="009726D4">
        <w:rPr>
          <w:rFonts w:eastAsia="Times New Roman"/>
        </w:rPr>
        <w:t xml:space="preserve">: </w:t>
      </w:r>
      <w:r w:rsidRPr="00242375">
        <w:rPr>
          <w:rFonts w:eastAsia="Times New Roman"/>
        </w:rPr>
        <w:t xml:space="preserve">село </w:t>
      </w:r>
      <w:r>
        <w:rPr>
          <w:rFonts w:eastAsia="Times New Roman"/>
        </w:rPr>
        <w:lastRenderedPageBreak/>
        <w:t>Усть-Теленгуй</w:t>
      </w:r>
      <w:r w:rsidRPr="00242375">
        <w:rPr>
          <w:rFonts w:eastAsia="Times New Roman"/>
        </w:rPr>
        <w:t>,</w:t>
      </w:r>
      <w:r>
        <w:rPr>
          <w:rFonts w:eastAsia="Times New Roman"/>
        </w:rPr>
        <w:t xml:space="preserve"> село Верхний Теленгуй, село Макарово</w:t>
      </w:r>
      <w:r w:rsidRPr="00242375">
        <w:rPr>
          <w:rFonts w:eastAsia="Times New Roman"/>
        </w:rPr>
        <w:t>.</w:t>
      </w:r>
      <w:r w:rsidRPr="009726D4">
        <w:rPr>
          <w:rFonts w:eastAsia="Times New Roman"/>
        </w:rPr>
        <w:t xml:space="preserve"> Территория </w:t>
      </w:r>
      <w:r>
        <w:rPr>
          <w:rFonts w:eastAsia="Times New Roman"/>
        </w:rPr>
        <w:t xml:space="preserve">сельского </w:t>
      </w:r>
      <w:r w:rsidRPr="009726D4">
        <w:rPr>
          <w:rFonts w:eastAsia="Times New Roman"/>
        </w:rPr>
        <w:t xml:space="preserve">поселения составляет </w:t>
      </w:r>
      <w:r w:rsidRPr="007C0FDC">
        <w:rPr>
          <w:rFonts w:eastAsia="Times New Roman"/>
        </w:rPr>
        <w:t>20606 га</w:t>
      </w:r>
      <w:r>
        <w:rPr>
          <w:rFonts w:eastAsia="Times New Roman"/>
        </w:rPr>
        <w:t xml:space="preserve">, территория земель населенных пунктов составляет </w:t>
      </w:r>
      <w:r w:rsidRPr="007C0FDC">
        <w:rPr>
          <w:rFonts w:eastAsia="Times New Roman"/>
        </w:rPr>
        <w:t>883 га.</w:t>
      </w:r>
    </w:p>
    <w:p w:rsidR="00D27862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На территории сельского поселения </w:t>
      </w:r>
      <w:r>
        <w:rPr>
          <w:rFonts w:eastAsia="Times New Roman"/>
        </w:rPr>
        <w:t>«Усть-Теленгуйское»</w:t>
      </w:r>
      <w:r w:rsidRPr="009726D4">
        <w:rPr>
          <w:rFonts w:eastAsia="Times New Roman"/>
        </w:rPr>
        <w:t xml:space="preserve"> пользователями энергоресурсов (электричество, тепло, вода холодная) являются:</w:t>
      </w:r>
    </w:p>
    <w:p w:rsidR="00D27862" w:rsidRPr="00494B8D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>
        <w:rPr>
          <w:rFonts w:eastAsia="Times New Roman"/>
        </w:rPr>
        <w:t>- 4 хозяйствующих субъектов (в ведении которых находятся 8 административных зданий)</w:t>
      </w:r>
    </w:p>
    <w:p w:rsidR="00D27862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>
        <w:rPr>
          <w:rFonts w:eastAsia="Times New Roman"/>
        </w:rPr>
        <w:t>-</w:t>
      </w:r>
      <w:r w:rsidRPr="00242375">
        <w:rPr>
          <w:rFonts w:eastAsia="Times New Roman"/>
        </w:rPr>
        <w:t xml:space="preserve"> </w:t>
      </w:r>
      <w:r>
        <w:rPr>
          <w:rFonts w:eastAsia="Times New Roman"/>
        </w:rPr>
        <w:t xml:space="preserve">207 домовладений (частный сектор) </w:t>
      </w:r>
      <w:r w:rsidRPr="009726D4">
        <w:rPr>
          <w:rFonts w:eastAsia="Times New Roman"/>
        </w:rPr>
        <w:t xml:space="preserve"> </w:t>
      </w:r>
    </w:p>
    <w:p w:rsidR="00D27862" w:rsidRPr="007C0FDC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На территории сельского поселения </w:t>
      </w:r>
      <w:r>
        <w:rPr>
          <w:rFonts w:eastAsia="Times New Roman"/>
        </w:rPr>
        <w:t>«Усть-Теленгуйское»</w:t>
      </w:r>
      <w:r w:rsidRPr="009726D4">
        <w:rPr>
          <w:rFonts w:eastAsia="Times New Roman"/>
        </w:rPr>
        <w:t xml:space="preserve"> осуществляют деятельность организации сельскохозяйственной отрасли </w:t>
      </w:r>
      <w:r>
        <w:rPr>
          <w:rFonts w:eastAsia="Times New Roman"/>
        </w:rPr>
        <w:t xml:space="preserve">одно КФХ </w:t>
      </w:r>
      <w:r w:rsidRPr="00242375">
        <w:rPr>
          <w:rFonts w:eastAsia="Times New Roman"/>
        </w:rPr>
        <w:t xml:space="preserve">, организации социальной сферы </w:t>
      </w:r>
      <w:r>
        <w:rPr>
          <w:rFonts w:eastAsia="Times New Roman"/>
        </w:rPr>
        <w:t>МОУ Усть-Теленгуйская СОШ, 2</w:t>
      </w:r>
      <w:r w:rsidRPr="009726D4">
        <w:rPr>
          <w:rFonts w:eastAsia="Times New Roman"/>
        </w:rPr>
        <w:t xml:space="preserve"> медицинских учреждения</w:t>
      </w:r>
      <w:r>
        <w:rPr>
          <w:rFonts w:eastAsia="Times New Roman"/>
        </w:rPr>
        <w:t xml:space="preserve"> ( ФАП с.Усть-Теленгуй, ФАП с.Верхний Теленгуй)</w:t>
      </w:r>
      <w:r w:rsidRPr="009726D4">
        <w:rPr>
          <w:rFonts w:eastAsia="Times New Roman"/>
        </w:rPr>
        <w:t xml:space="preserve"> входящих </w:t>
      </w:r>
      <w:r w:rsidRPr="00242375">
        <w:rPr>
          <w:rFonts w:eastAsia="Times New Roman"/>
        </w:rPr>
        <w:t xml:space="preserve">в состав </w:t>
      </w:r>
      <w:r>
        <w:rPr>
          <w:rFonts w:eastAsia="Times New Roman"/>
        </w:rPr>
        <w:t>ГАУЗ Шилкинская ЦРБ</w:t>
      </w:r>
      <w:r w:rsidRPr="00242375">
        <w:rPr>
          <w:rFonts w:eastAsia="Times New Roman"/>
        </w:rPr>
        <w:t xml:space="preserve">, дом культуры в с. </w:t>
      </w:r>
      <w:r>
        <w:rPr>
          <w:rFonts w:eastAsia="Times New Roman"/>
        </w:rPr>
        <w:t>Усть-Теленгуй</w:t>
      </w:r>
      <w:r w:rsidRPr="00242375">
        <w:rPr>
          <w:rFonts w:eastAsia="Times New Roman"/>
        </w:rPr>
        <w:t>,</w:t>
      </w:r>
      <w:r>
        <w:rPr>
          <w:rFonts w:eastAsia="Times New Roman"/>
        </w:rPr>
        <w:t xml:space="preserve"> сельский клуб с.Верхний Теленгуй,</w:t>
      </w:r>
      <w:r w:rsidRPr="00242375">
        <w:rPr>
          <w:rFonts w:eastAsia="Times New Roman"/>
        </w:rPr>
        <w:t xml:space="preserve"> </w:t>
      </w:r>
      <w:r>
        <w:rPr>
          <w:rFonts w:eastAsia="Times New Roman"/>
        </w:rPr>
        <w:t>имеются 2 библиотеки расположены при клубных учреждениях, отделение почтовой связи с.Усть-Теленгуй.</w:t>
      </w:r>
    </w:p>
    <w:p w:rsidR="00D27862" w:rsidRPr="009726D4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 –Численность постоянного населения сельского поселения </w:t>
      </w:r>
      <w:r>
        <w:rPr>
          <w:rFonts w:eastAsia="Times New Roman"/>
        </w:rPr>
        <w:t>«Усть-Теленгуйское» на 01.01.2020</w:t>
      </w:r>
      <w:r w:rsidRPr="009726D4">
        <w:rPr>
          <w:rFonts w:eastAsia="Times New Roman"/>
        </w:rPr>
        <w:t xml:space="preserve"> составляет </w:t>
      </w:r>
      <w:r>
        <w:t xml:space="preserve">664 </w:t>
      </w:r>
      <w:r w:rsidRPr="009726D4">
        <w:rPr>
          <w:rFonts w:eastAsia="Times New Roman"/>
        </w:rPr>
        <w:t>человек</w:t>
      </w:r>
      <w:r w:rsidRPr="00242375">
        <w:rPr>
          <w:rFonts w:eastAsia="Times New Roman"/>
        </w:rPr>
        <w:t>а</w:t>
      </w:r>
      <w:r w:rsidRPr="009726D4">
        <w:rPr>
          <w:rFonts w:eastAsia="Times New Roman"/>
        </w:rPr>
        <w:t>.</w:t>
      </w:r>
    </w:p>
    <w:p w:rsidR="00D27862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Жилищный фонд сельского поселения </w:t>
      </w:r>
      <w:r>
        <w:rPr>
          <w:rFonts w:eastAsia="Times New Roman"/>
        </w:rPr>
        <w:t>«Усть-Теленгуйское»</w:t>
      </w:r>
      <w:r w:rsidRPr="009726D4">
        <w:rPr>
          <w:rFonts w:eastAsia="Times New Roman"/>
        </w:rPr>
        <w:t xml:space="preserve"> по состоянию </w:t>
      </w:r>
      <w:r>
        <w:rPr>
          <w:rFonts w:eastAsia="Times New Roman"/>
        </w:rPr>
        <w:t xml:space="preserve">на 31.12.2019 </w:t>
      </w:r>
      <w:r w:rsidRPr="00242375">
        <w:rPr>
          <w:rFonts w:eastAsia="Times New Roman"/>
        </w:rPr>
        <w:t xml:space="preserve">г. составляет </w:t>
      </w:r>
      <w:r>
        <w:rPr>
          <w:rFonts w:eastAsia="Times New Roman"/>
        </w:rPr>
        <w:t>12,10</w:t>
      </w:r>
      <w:r w:rsidRPr="009726D4">
        <w:rPr>
          <w:rFonts w:eastAsia="Times New Roman"/>
        </w:rPr>
        <w:t xml:space="preserve"> тыс.кв.м. </w:t>
      </w:r>
    </w:p>
    <w:p w:rsidR="00D27862" w:rsidRPr="009726D4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>Жилищно-коммунальные услуги в населённых пунктах поселения на договорных началах оказывают:</w:t>
      </w:r>
    </w:p>
    <w:p w:rsidR="00D27862" w:rsidRPr="00430FBC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1)        </w:t>
      </w:r>
      <w:r>
        <w:rPr>
          <w:rFonts w:eastAsia="Times New Roman"/>
        </w:rPr>
        <w:t>АО «ЗабТЭК»</w:t>
      </w:r>
      <w:r w:rsidRPr="009726D4">
        <w:rPr>
          <w:rFonts w:eastAsia="Times New Roman"/>
        </w:rPr>
        <w:t xml:space="preserve"> (</w:t>
      </w:r>
      <w:r w:rsidRPr="00242375">
        <w:rPr>
          <w:rFonts w:eastAsia="Times New Roman"/>
        </w:rPr>
        <w:t>теплоснабжение</w:t>
      </w:r>
      <w:r>
        <w:rPr>
          <w:rFonts w:eastAsia="Times New Roman"/>
        </w:rPr>
        <w:t>),</w:t>
      </w:r>
    </w:p>
    <w:p w:rsidR="00D27862" w:rsidRPr="00242375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242375">
        <w:rPr>
          <w:rFonts w:eastAsia="Times New Roman"/>
        </w:rPr>
        <w:t>2)</w:t>
      </w:r>
      <w:r w:rsidRPr="00242375">
        <w:rPr>
          <w:rFonts w:eastAsia="Times New Roman"/>
        </w:rPr>
        <w:tab/>
        <w:t xml:space="preserve">      </w:t>
      </w:r>
      <w:r>
        <w:rPr>
          <w:rFonts w:eastAsia="Times New Roman"/>
        </w:rPr>
        <w:t xml:space="preserve">Региональный оператор «Олерон+» </w:t>
      </w:r>
      <w:r w:rsidRPr="009726D4">
        <w:rPr>
          <w:rFonts w:eastAsia="Times New Roman"/>
        </w:rPr>
        <w:t xml:space="preserve"> (вывоз </w:t>
      </w:r>
      <w:r>
        <w:rPr>
          <w:rFonts w:eastAsia="Times New Roman"/>
        </w:rPr>
        <w:t>ТБО</w:t>
      </w:r>
      <w:r w:rsidRPr="009726D4">
        <w:rPr>
          <w:rFonts w:eastAsia="Times New Roman"/>
        </w:rPr>
        <w:t>)</w:t>
      </w:r>
      <w:r>
        <w:rPr>
          <w:rFonts w:eastAsia="Times New Roman"/>
        </w:rPr>
        <w:t>.</w:t>
      </w:r>
    </w:p>
    <w:p w:rsidR="00D27862" w:rsidRPr="00430FBC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242375">
        <w:rPr>
          <w:rFonts w:eastAsia="Times New Roman"/>
        </w:rPr>
        <w:t xml:space="preserve">3) </w:t>
      </w:r>
      <w:r w:rsidRPr="00242375">
        <w:rPr>
          <w:rFonts w:eastAsia="Times New Roman"/>
        </w:rPr>
        <w:tab/>
        <w:t xml:space="preserve">      </w:t>
      </w:r>
      <w:r>
        <w:rPr>
          <w:rFonts w:eastAsia="Times New Roman"/>
        </w:rPr>
        <w:t>Администрация сельского поселения «Усть-Теленгуйское» (водоснабжение)</w:t>
      </w:r>
    </w:p>
    <w:p w:rsidR="00D27862" w:rsidRPr="0095103D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242375">
        <w:rPr>
          <w:rFonts w:eastAsia="Times New Roman"/>
        </w:rPr>
        <w:t>4</w:t>
      </w:r>
      <w:r w:rsidRPr="009726D4">
        <w:rPr>
          <w:rFonts w:eastAsia="Times New Roman"/>
        </w:rPr>
        <w:t xml:space="preserve">)        </w:t>
      </w:r>
      <w:r>
        <w:rPr>
          <w:rFonts w:eastAsia="Times New Roman"/>
        </w:rPr>
        <w:t>ОАО «Читаэнергосбыт»</w:t>
      </w:r>
      <w:r w:rsidRPr="00242375">
        <w:rPr>
          <w:rFonts w:eastAsia="Times New Roman"/>
        </w:rPr>
        <w:t xml:space="preserve"> </w:t>
      </w:r>
      <w:r>
        <w:rPr>
          <w:rFonts w:eastAsia="Times New Roman"/>
        </w:rPr>
        <w:t>(электроснабжение).</w:t>
      </w:r>
    </w:p>
    <w:p w:rsidR="00D27862" w:rsidRPr="00430FBC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>
        <w:rPr>
          <w:rFonts w:eastAsia="Times New Roman"/>
        </w:rPr>
        <w:t xml:space="preserve">    </w:t>
      </w:r>
      <w:r w:rsidRPr="009726D4">
        <w:rPr>
          <w:rFonts w:eastAsia="Times New Roman"/>
        </w:rPr>
        <w:t xml:space="preserve">На территории сельского поселения </w:t>
      </w:r>
      <w:r>
        <w:rPr>
          <w:rFonts w:eastAsia="Times New Roman"/>
        </w:rPr>
        <w:t xml:space="preserve">«Усть-Теленгуйское» работает одна  централизованная котельная,  которая обеспечивает социально-значимые объекты с.Усть-Теленгуй и котельная с.Верхний Теленгуй отапливает сельский клуб с.Верхний Теленгуй. </w:t>
      </w:r>
    </w:p>
    <w:p w:rsidR="00D27862" w:rsidRDefault="00D27862" w:rsidP="00D27862">
      <w:pPr>
        <w:spacing w:line="360" w:lineRule="auto"/>
        <w:jc w:val="both"/>
        <w:rPr>
          <w:rFonts w:eastAsia="Times New Roman"/>
        </w:rPr>
      </w:pPr>
      <w:r w:rsidRPr="009726D4">
        <w:rPr>
          <w:rFonts w:eastAsia="Times New Roman"/>
        </w:rPr>
        <w:t>Техническое состояние тепловых</w:t>
      </w:r>
      <w:r>
        <w:rPr>
          <w:rFonts w:eastAsia="Times New Roman"/>
        </w:rPr>
        <w:t xml:space="preserve"> сетей,  физический износ достигает 50% </w:t>
      </w:r>
      <w:r w:rsidRPr="009726D4">
        <w:rPr>
          <w:rFonts w:eastAsia="Times New Roman"/>
        </w:rPr>
        <w:t xml:space="preserve">, </w:t>
      </w:r>
      <w:r>
        <w:rPr>
          <w:rFonts w:eastAsia="Times New Roman"/>
        </w:rPr>
        <w:t xml:space="preserve"> изношенность водопроводных сетей</w:t>
      </w:r>
      <w:r w:rsidRPr="009726D4">
        <w:rPr>
          <w:rFonts w:eastAsia="Times New Roman"/>
        </w:rPr>
        <w:t xml:space="preserve"> </w:t>
      </w:r>
      <w:r>
        <w:rPr>
          <w:rFonts w:eastAsia="Times New Roman"/>
        </w:rPr>
        <w:t xml:space="preserve">на некоторые из них </w:t>
      </w:r>
      <w:r w:rsidRPr="009726D4">
        <w:rPr>
          <w:rFonts w:eastAsia="Times New Roman"/>
        </w:rPr>
        <w:t>до</w:t>
      </w:r>
      <w:r>
        <w:rPr>
          <w:rFonts w:eastAsia="Times New Roman"/>
        </w:rPr>
        <w:t xml:space="preserve">стигает до </w:t>
      </w:r>
      <w:r w:rsidRPr="009726D4">
        <w:rPr>
          <w:rFonts w:eastAsia="Times New Roman"/>
        </w:rPr>
        <w:t xml:space="preserve"> </w:t>
      </w:r>
      <w:r>
        <w:rPr>
          <w:rFonts w:eastAsia="Times New Roman"/>
        </w:rPr>
        <w:t>85</w:t>
      </w:r>
      <w:r w:rsidRPr="009726D4">
        <w:rPr>
          <w:rFonts w:eastAsia="Times New Roman"/>
        </w:rPr>
        <w:t xml:space="preserve"> процентов</w:t>
      </w:r>
      <w:r>
        <w:rPr>
          <w:rFonts w:eastAsia="Times New Roman"/>
        </w:rPr>
        <w:t>,</w:t>
      </w:r>
      <w:r w:rsidRPr="009726D4">
        <w:rPr>
          <w:rFonts w:eastAsia="Times New Roman"/>
        </w:rPr>
        <w:t xml:space="preserve"> предполагает большие неучтённые потери водных ресурсов и сверхнормативное их расходование. </w:t>
      </w:r>
    </w:p>
    <w:p w:rsidR="00D27862" w:rsidRPr="0024060B" w:rsidRDefault="00D27862" w:rsidP="00D27862">
      <w:pPr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 </w:t>
      </w:r>
      <w:r>
        <w:rPr>
          <w:rFonts w:eastAsia="Times New Roman"/>
        </w:rPr>
        <w:tab/>
      </w:r>
      <w:r w:rsidRPr="009726D4">
        <w:rPr>
          <w:rFonts w:eastAsia="Times New Roman"/>
        </w:rPr>
        <w:t xml:space="preserve">Для решения данной проблемы необходимо заменить изношенные сети и оснастить общедомовыми приборами учета жилищный фонд поселения. При замене </w:t>
      </w:r>
      <w:r>
        <w:rPr>
          <w:rFonts w:eastAsia="Times New Roman"/>
        </w:rPr>
        <w:t>водопроводной сети предусматривает и</w:t>
      </w:r>
      <w:r w:rsidRPr="009726D4">
        <w:rPr>
          <w:rFonts w:eastAsia="Times New Roman"/>
        </w:rPr>
        <w:t>спользование современных материалов</w:t>
      </w:r>
      <w:r>
        <w:rPr>
          <w:rFonts w:eastAsia="Times New Roman"/>
        </w:rPr>
        <w:t>.</w:t>
      </w:r>
      <w:r w:rsidRPr="009726D4">
        <w:rPr>
          <w:rFonts w:eastAsia="Times New Roman"/>
        </w:rPr>
        <w:t xml:space="preserve"> </w:t>
      </w:r>
    </w:p>
    <w:p w:rsidR="00D27862" w:rsidRPr="009726D4" w:rsidRDefault="00D27862" w:rsidP="00D27862">
      <w:pPr>
        <w:ind w:firstLine="426"/>
        <w:jc w:val="center"/>
        <w:rPr>
          <w:rFonts w:eastAsia="Times New Roman"/>
        </w:rPr>
      </w:pPr>
      <w:r>
        <w:rPr>
          <w:rFonts w:eastAsia="Times New Roman"/>
          <w:b/>
          <w:bCs/>
        </w:rPr>
        <w:t>3</w:t>
      </w:r>
      <w:r w:rsidRPr="00242375">
        <w:rPr>
          <w:rFonts w:eastAsia="Times New Roman"/>
          <w:b/>
          <w:bCs/>
        </w:rPr>
        <w:t xml:space="preserve">. ЦЕЛИ </w:t>
      </w:r>
      <w:r>
        <w:rPr>
          <w:rFonts w:eastAsia="Times New Roman"/>
          <w:b/>
          <w:bCs/>
        </w:rPr>
        <w:t xml:space="preserve">И ЗАДАЧИ </w:t>
      </w:r>
      <w:r w:rsidRPr="00242375">
        <w:rPr>
          <w:rFonts w:eastAsia="Times New Roman"/>
          <w:b/>
          <w:bCs/>
        </w:rPr>
        <w:t>ПРОГРАММЫ</w:t>
      </w:r>
    </w:p>
    <w:p w:rsidR="00D27862" w:rsidRPr="009726D4" w:rsidRDefault="00D27862" w:rsidP="00D27862">
      <w:pPr>
        <w:spacing w:line="360" w:lineRule="auto"/>
        <w:ind w:firstLine="425"/>
        <w:rPr>
          <w:rFonts w:eastAsia="Times New Roman"/>
        </w:rPr>
      </w:pPr>
      <w:r w:rsidRPr="009726D4">
        <w:rPr>
          <w:rFonts w:eastAsia="Times New Roman"/>
        </w:rPr>
        <w:t>Целями Программы являются:</w:t>
      </w:r>
    </w:p>
    <w:p w:rsidR="00D27862" w:rsidRPr="0024060B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>
        <w:rPr>
          <w:rFonts w:eastAsia="Times New Roman"/>
        </w:rPr>
        <w:t>С</w:t>
      </w:r>
      <w:r w:rsidRPr="009726D4">
        <w:rPr>
          <w:rFonts w:eastAsia="Times New Roman"/>
        </w:rPr>
        <w:t xml:space="preserve">троительство (реконструкция) и модернизация систем коммунальной инфраструктуры и объектов в соответствии с потребностями жилищного и промышленного строительства, повышения качества производимых для потребителей товаров (оказываемых услуг), улучшения экологической ситуации на территории </w:t>
      </w:r>
      <w:r>
        <w:rPr>
          <w:rFonts w:eastAsia="Times New Roman"/>
        </w:rPr>
        <w:t>сельского поселения «Усть-Теленгуйское»</w:t>
      </w:r>
    </w:p>
    <w:p w:rsidR="00D27862" w:rsidRPr="009726D4" w:rsidRDefault="00D27862" w:rsidP="00D27862">
      <w:pPr>
        <w:spacing w:line="360" w:lineRule="auto"/>
        <w:ind w:firstLine="425"/>
        <w:rPr>
          <w:rFonts w:eastAsia="Times New Roman"/>
        </w:rPr>
      </w:pPr>
      <w:r w:rsidRPr="009726D4">
        <w:rPr>
          <w:rFonts w:eastAsia="Times New Roman"/>
        </w:rPr>
        <w:t>Основными задачами Программы являются:</w:t>
      </w:r>
    </w:p>
    <w:p w:rsidR="00D27862" w:rsidRDefault="00D27862" w:rsidP="00D27862">
      <w:pPr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-обеспечение более комфортных условий проживания населения сельского поселения</w:t>
      </w:r>
    </w:p>
    <w:p w:rsidR="00D27862" w:rsidRDefault="00D27862" w:rsidP="00D27862">
      <w:pPr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 повышение надежности систем коммунальной инфраструктуры</w:t>
      </w:r>
    </w:p>
    <w:p w:rsidR="00D27862" w:rsidRDefault="00D27862" w:rsidP="00D27862">
      <w:pPr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-снижение потерь при поставке ресурсов потребителям</w:t>
      </w:r>
    </w:p>
    <w:p w:rsidR="00D27862" w:rsidRDefault="00D27862" w:rsidP="00D27862">
      <w:pPr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-снижение потребление энергетических ресурсов</w:t>
      </w:r>
    </w:p>
    <w:p w:rsidR="00D27862" w:rsidRDefault="00D27862" w:rsidP="00D27862">
      <w:pPr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-повышение надежности систем коммунальной инфраструктуры</w:t>
      </w:r>
    </w:p>
    <w:p w:rsidR="00D27862" w:rsidRDefault="00D27862" w:rsidP="00D27862">
      <w:pPr>
        <w:autoSpaceDE w:val="0"/>
        <w:autoSpaceDN w:val="0"/>
        <w:adjustRightInd w:val="0"/>
        <w:jc w:val="center"/>
        <w:rPr>
          <w:bCs/>
          <w:color w:val="000008"/>
        </w:rPr>
      </w:pPr>
      <w:r w:rsidRPr="006A4945">
        <w:rPr>
          <w:color w:val="000008"/>
        </w:rPr>
        <w:t xml:space="preserve">Программа комплексного развития </w:t>
      </w:r>
      <w:r>
        <w:rPr>
          <w:color w:val="000008"/>
        </w:rPr>
        <w:t xml:space="preserve">систем коммунальной </w:t>
      </w:r>
      <w:r w:rsidRPr="006A4945">
        <w:rPr>
          <w:color w:val="000008"/>
        </w:rPr>
        <w:t>инфраструктуры</w:t>
      </w:r>
      <w:r w:rsidRPr="006A4945">
        <w:rPr>
          <w:b/>
          <w:bCs/>
          <w:color w:val="000008"/>
          <w:sz w:val="27"/>
          <w:szCs w:val="27"/>
        </w:rPr>
        <w:t xml:space="preserve"> </w:t>
      </w:r>
      <w:r w:rsidRPr="006A4945">
        <w:rPr>
          <w:bCs/>
          <w:color w:val="000008"/>
        </w:rPr>
        <w:t xml:space="preserve"> сельского поселения </w:t>
      </w:r>
      <w:r>
        <w:rPr>
          <w:bCs/>
          <w:color w:val="000008"/>
        </w:rPr>
        <w:t>«Усть-Теленгуйское» на 2021-2030 годы направлена на снижение уровня износа, повышение качества предоставляемых коммунальных услуг.</w:t>
      </w:r>
    </w:p>
    <w:p w:rsidR="00D27862" w:rsidRDefault="00D27862" w:rsidP="00D27862">
      <w:pPr>
        <w:autoSpaceDE w:val="0"/>
        <w:autoSpaceDN w:val="0"/>
        <w:adjustRightInd w:val="0"/>
        <w:jc w:val="center"/>
        <w:rPr>
          <w:bCs/>
          <w:color w:val="000008"/>
        </w:rPr>
      </w:pPr>
      <w:r>
        <w:rPr>
          <w:bCs/>
          <w:color w:val="000008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</w:p>
    <w:p w:rsidR="00D27862" w:rsidRPr="00A07871" w:rsidRDefault="00D27862" w:rsidP="00D27862">
      <w:pPr>
        <w:autoSpaceDE w:val="0"/>
        <w:autoSpaceDN w:val="0"/>
        <w:adjustRightInd w:val="0"/>
        <w:jc w:val="center"/>
        <w:rPr>
          <w:b/>
          <w:color w:val="000008"/>
        </w:rPr>
      </w:pPr>
      <w:r>
        <w:rPr>
          <w:b/>
          <w:bCs/>
          <w:color w:val="000008"/>
        </w:rPr>
        <w:t>4</w:t>
      </w:r>
      <w:r w:rsidRPr="00886886">
        <w:rPr>
          <w:b/>
          <w:bCs/>
          <w:color w:val="000008"/>
        </w:rPr>
        <w:t xml:space="preserve">. </w:t>
      </w:r>
      <w:r w:rsidRPr="00886886">
        <w:rPr>
          <w:b/>
          <w:color w:val="000008"/>
        </w:rPr>
        <w:t>С</w:t>
      </w:r>
      <w:r>
        <w:rPr>
          <w:b/>
          <w:color w:val="000008"/>
        </w:rPr>
        <w:t>РОКИ РЕАЛИЗАЦИИ ПРОГРАММЫ</w:t>
      </w:r>
    </w:p>
    <w:p w:rsidR="00D27862" w:rsidRDefault="00D27862" w:rsidP="00D278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8"/>
        </w:rPr>
      </w:pPr>
      <w:r>
        <w:rPr>
          <w:color w:val="000008"/>
        </w:rPr>
        <w:t>Программа действует с 1 января 2021 года по 31 декабря 2030 года. Реализация программы будет осуществляться весь период.</w:t>
      </w:r>
    </w:p>
    <w:p w:rsidR="00D27862" w:rsidRDefault="00D27862" w:rsidP="00D27862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  <w:color w:val="000008"/>
        </w:rPr>
        <w:t>5</w:t>
      </w:r>
      <w:r w:rsidRPr="001059CD">
        <w:rPr>
          <w:b/>
          <w:bCs/>
          <w:color w:val="000008"/>
        </w:rPr>
        <w:t>.</w:t>
      </w:r>
      <w:r w:rsidRPr="001059CD">
        <w:rPr>
          <w:b/>
        </w:rPr>
        <w:t xml:space="preserve"> </w:t>
      </w:r>
      <w:r>
        <w:rPr>
          <w:b/>
        </w:rPr>
        <w:t>МЕРОПРИЯТИЯ ПО РАЗВИТИЮ СИСТЕМЫ КОММУНАЛЬНОЙ ИНФРАСТРУКТУРЫ</w:t>
      </w:r>
    </w:p>
    <w:p w:rsidR="00D27862" w:rsidRPr="00B2591E" w:rsidRDefault="00D27862" w:rsidP="00D27862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5.1 Общие положения</w:t>
      </w:r>
    </w:p>
    <w:p w:rsidR="00D27862" w:rsidRPr="00D27862" w:rsidRDefault="00D27862" w:rsidP="00D27862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8"/>
        </w:rPr>
      </w:pPr>
      <w:r>
        <w:rPr>
          <w:b/>
          <w:bCs/>
          <w:color w:val="000008"/>
        </w:rPr>
        <w:t xml:space="preserve"> </w:t>
      </w:r>
      <w:r>
        <w:rPr>
          <w:color w:val="000008"/>
        </w:rPr>
        <w:t>Основными факторами, определяющими направления разработки Программы</w:t>
      </w:r>
      <w:r w:rsidRPr="006A4945">
        <w:rPr>
          <w:color w:val="000008"/>
        </w:rPr>
        <w:t xml:space="preserve"> комплексного развития </w:t>
      </w:r>
      <w:r>
        <w:rPr>
          <w:color w:val="000008"/>
        </w:rPr>
        <w:t xml:space="preserve">систем коммунальной </w:t>
      </w:r>
      <w:r w:rsidRPr="006A4945">
        <w:rPr>
          <w:color w:val="000008"/>
        </w:rPr>
        <w:t>инфраструктуры</w:t>
      </w:r>
      <w:r w:rsidRPr="006A4945">
        <w:rPr>
          <w:b/>
          <w:bCs/>
          <w:color w:val="000008"/>
          <w:sz w:val="27"/>
          <w:szCs w:val="27"/>
        </w:rPr>
        <w:t xml:space="preserve"> </w:t>
      </w:r>
      <w:r w:rsidRPr="006A4945">
        <w:rPr>
          <w:bCs/>
          <w:color w:val="000008"/>
        </w:rPr>
        <w:t xml:space="preserve"> сельского поселения </w:t>
      </w:r>
      <w:r>
        <w:rPr>
          <w:bCs/>
          <w:color w:val="000008"/>
        </w:rPr>
        <w:t>«Усть-Теленгуйское» на 2021-2030 годы являются:</w:t>
      </w:r>
    </w:p>
    <w:p w:rsidR="00D27862" w:rsidRDefault="00D27862" w:rsidP="00D27862">
      <w:pPr>
        <w:spacing w:line="360" w:lineRule="auto"/>
        <w:ind w:left="706"/>
        <w:jc w:val="both"/>
        <w:rPr>
          <w:bCs/>
          <w:color w:val="000008"/>
        </w:rPr>
      </w:pPr>
      <w:r>
        <w:rPr>
          <w:bCs/>
          <w:color w:val="000008"/>
        </w:rPr>
        <w:lastRenderedPageBreak/>
        <w:t xml:space="preserve">– тенденции социально-экономического развития поселения, характеризующиеся незначительным снижением численности населения, снижением уровня жизни на селе. </w:t>
      </w:r>
    </w:p>
    <w:p w:rsidR="00D27862" w:rsidRDefault="00D27862" w:rsidP="00D27862">
      <w:pPr>
        <w:spacing w:line="360" w:lineRule="auto"/>
        <w:ind w:left="706"/>
        <w:jc w:val="both"/>
        <w:rPr>
          <w:bCs/>
          <w:color w:val="000008"/>
        </w:rPr>
      </w:pPr>
      <w:r>
        <w:rPr>
          <w:bCs/>
          <w:color w:val="000008"/>
        </w:rPr>
        <w:t>- состояние существующей системы коммунальной инфраструктуры;</w:t>
      </w:r>
    </w:p>
    <w:p w:rsidR="00D27862" w:rsidRDefault="00D27862" w:rsidP="00D27862">
      <w:pPr>
        <w:spacing w:line="360" w:lineRule="auto"/>
        <w:ind w:left="706"/>
        <w:jc w:val="both"/>
        <w:rPr>
          <w:bCs/>
          <w:color w:val="000008"/>
        </w:rPr>
      </w:pPr>
      <w:r>
        <w:rPr>
          <w:bCs/>
          <w:color w:val="000008"/>
        </w:rPr>
        <w:t>-сохранение оценочных показателей потребления коммунальных услуг, на уровне  установленных на 2019 год нормативов потребления;</w:t>
      </w:r>
    </w:p>
    <w:p w:rsidR="00D27862" w:rsidRDefault="00D27862" w:rsidP="00D27862">
      <w:pPr>
        <w:spacing w:line="360" w:lineRule="auto"/>
        <w:ind w:left="706"/>
        <w:jc w:val="both"/>
        <w:rPr>
          <w:bCs/>
          <w:color w:val="000008"/>
        </w:rPr>
      </w:pPr>
      <w:r>
        <w:rPr>
          <w:bCs/>
          <w:color w:val="000008"/>
        </w:rPr>
        <w:t>Комплекс мероприятий по развитию систем коммунальной инфраструктуры поселения разработан по следующим направлениям:</w:t>
      </w:r>
    </w:p>
    <w:p w:rsidR="00D27862" w:rsidRDefault="00D27862" w:rsidP="00D27862">
      <w:pPr>
        <w:spacing w:line="360" w:lineRule="auto"/>
        <w:ind w:left="706"/>
        <w:jc w:val="both"/>
        <w:rPr>
          <w:bCs/>
          <w:color w:val="000008"/>
        </w:rPr>
      </w:pPr>
      <w:r>
        <w:rPr>
          <w:bCs/>
          <w:color w:val="000008"/>
        </w:rPr>
        <w:t>-строительство и модернизация оборудования, сетей организаций коммунального комплекса в целях повышения качества товаров(услуг), улучшение экологической ситуации</w:t>
      </w:r>
    </w:p>
    <w:p w:rsidR="00D27862" w:rsidRDefault="00D27862" w:rsidP="00D27862">
      <w:pPr>
        <w:spacing w:line="360" w:lineRule="auto"/>
        <w:ind w:left="706"/>
        <w:jc w:val="both"/>
        <w:rPr>
          <w:bCs/>
          <w:color w:val="000008"/>
        </w:rPr>
      </w:pPr>
      <w:r>
        <w:rPr>
          <w:bCs/>
          <w:color w:val="000008"/>
        </w:rPr>
        <w:t>Разработанные программные мероприятия систематизированы по степени их актуальности в решении вопросов развития системы коммунальной инфраструктуры в сельском поселении и срокам реализации.</w:t>
      </w:r>
    </w:p>
    <w:p w:rsidR="00D27862" w:rsidRPr="00E002EA" w:rsidRDefault="00D27862" w:rsidP="00D27862">
      <w:pPr>
        <w:spacing w:line="360" w:lineRule="auto"/>
        <w:ind w:left="706"/>
        <w:jc w:val="both"/>
        <w:rPr>
          <w:b/>
          <w:bCs/>
          <w:color w:val="000008"/>
        </w:rPr>
      </w:pPr>
      <w:r>
        <w:rPr>
          <w:bCs/>
          <w:color w:val="000008"/>
        </w:rPr>
        <w:t xml:space="preserve">                                 </w:t>
      </w:r>
      <w:r>
        <w:rPr>
          <w:b/>
          <w:bCs/>
          <w:color w:val="000008"/>
        </w:rPr>
        <w:t>5</w:t>
      </w:r>
      <w:r w:rsidRPr="00E002EA">
        <w:rPr>
          <w:b/>
          <w:bCs/>
          <w:color w:val="000008"/>
        </w:rPr>
        <w:t>.2 Система теплоснабжения</w:t>
      </w:r>
    </w:p>
    <w:p w:rsidR="00D27862" w:rsidRDefault="00D27862" w:rsidP="00D27862">
      <w:pPr>
        <w:spacing w:line="360" w:lineRule="auto"/>
        <w:ind w:left="706"/>
        <w:jc w:val="both"/>
        <w:rPr>
          <w:rFonts w:eastAsia="Times New Roman"/>
        </w:rPr>
      </w:pPr>
      <w:r>
        <w:rPr>
          <w:rFonts w:eastAsia="Times New Roman"/>
        </w:rPr>
        <w:t xml:space="preserve">На территории сельского поселения деятельность в сфере теплоснабжения осуществляет АО «ЗабТЭК». Источником теплоснабжения является угольная котельная. Котельная работает на твердом топливе, производит тепловую энергию в виде горечей воды на нужды отопления, обеспечивает  тепловой энергией общественные здания. Котельная оборудована водогрейными котлами  марки КВР 1,16 в количестве 2 шт. ( котельная мощностью 1,16 Гкал/час) замена котлов произведена в 2018, 2019 гг. техническое состояние удовлетворительное. Общая протяженность тепловых сетей в двухтрубном исполнении составляет 800 метров. Тепловые сети от имеющейся котельной предусмотрены двухтрубные, с подачей теплоносителя на отопление. Схема теплоснабжения потребителей предусмотрена по закрытой схеме. Способ прокладки-подземный, максимальный диаметр трубопроводов 86 мм., физический износ составляет 50%. На отдельных участках отсутствует утепление, лотки это ведет к большим потерям тепловой энергии, как следствие к перерасходу угля и электроэнергии. </w:t>
      </w:r>
    </w:p>
    <w:p w:rsidR="00D27862" w:rsidRDefault="00D27862" w:rsidP="00D27862">
      <w:pPr>
        <w:spacing w:line="360" w:lineRule="auto"/>
        <w:ind w:left="706"/>
        <w:jc w:val="center"/>
        <w:rPr>
          <w:rFonts w:eastAsia="Times New Roman"/>
          <w:b/>
        </w:rPr>
      </w:pPr>
      <w:r>
        <w:rPr>
          <w:rFonts w:eastAsia="Times New Roman"/>
          <w:b/>
        </w:rPr>
        <w:t>5</w:t>
      </w:r>
      <w:r w:rsidRPr="00E002EA">
        <w:rPr>
          <w:rFonts w:eastAsia="Times New Roman"/>
          <w:b/>
        </w:rPr>
        <w:t>.3 Система электроснабжения</w:t>
      </w:r>
    </w:p>
    <w:p w:rsidR="00D27862" w:rsidRDefault="00D27862" w:rsidP="00D27862">
      <w:pPr>
        <w:spacing w:line="360" w:lineRule="auto"/>
        <w:ind w:left="706"/>
        <w:rPr>
          <w:rFonts w:eastAsia="Times New Roman"/>
        </w:rPr>
      </w:pPr>
      <w:r w:rsidRPr="00E002EA">
        <w:rPr>
          <w:rFonts w:eastAsia="Times New Roman"/>
        </w:rPr>
        <w:t>Электроснабжение потребителей сельского поселения «Усть-Теленгуйское»</w:t>
      </w:r>
      <w:r>
        <w:rPr>
          <w:rFonts w:eastAsia="Times New Roman"/>
        </w:rPr>
        <w:t xml:space="preserve"> осуществляется   организацией ОАО «Читаэнергосбыт».</w:t>
      </w:r>
    </w:p>
    <w:p w:rsidR="00D27862" w:rsidRDefault="00D27862" w:rsidP="00D27862">
      <w:pPr>
        <w:spacing w:line="360" w:lineRule="auto"/>
        <w:ind w:left="706"/>
        <w:rPr>
          <w:rFonts w:eastAsia="Times New Roman"/>
        </w:rPr>
      </w:pPr>
      <w:r>
        <w:rPr>
          <w:rFonts w:eastAsia="Times New Roman"/>
        </w:rPr>
        <w:t>Для обеспечения надежного электроснабжения потребителей требуется  модернизация (реконструкция) линий электропередач, оформление бесхозяйных ЛЭП.</w:t>
      </w:r>
    </w:p>
    <w:p w:rsidR="00D27862" w:rsidRDefault="00D27862" w:rsidP="00D27862">
      <w:pPr>
        <w:spacing w:line="360" w:lineRule="auto"/>
        <w:ind w:left="706"/>
        <w:jc w:val="center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>5</w:t>
      </w:r>
      <w:r w:rsidRPr="00E002EA">
        <w:rPr>
          <w:rFonts w:eastAsia="Times New Roman"/>
          <w:b/>
        </w:rPr>
        <w:t>.4 Система водоснабжения</w:t>
      </w:r>
    </w:p>
    <w:p w:rsidR="00D27862" w:rsidRDefault="00D27862" w:rsidP="00D27862">
      <w:pPr>
        <w:spacing w:line="360" w:lineRule="auto"/>
        <w:ind w:firstLine="706"/>
        <w:jc w:val="both"/>
        <w:rPr>
          <w:rFonts w:eastAsia="Times New Roman"/>
        </w:rPr>
      </w:pPr>
      <w:r w:rsidRPr="009726D4">
        <w:rPr>
          <w:rFonts w:eastAsia="Times New Roman"/>
        </w:rPr>
        <w:t xml:space="preserve">На территории сельского поселения </w:t>
      </w:r>
      <w:r>
        <w:rPr>
          <w:rFonts w:eastAsia="Times New Roman"/>
        </w:rPr>
        <w:t xml:space="preserve">«Усть-Теленгуйское» обеспечение водой осуществляется за счет частного извоза и посредствам летнего </w:t>
      </w:r>
      <w:r w:rsidRPr="009726D4">
        <w:rPr>
          <w:rFonts w:eastAsia="Times New Roman"/>
        </w:rPr>
        <w:t xml:space="preserve"> </w:t>
      </w:r>
      <w:r>
        <w:rPr>
          <w:rFonts w:eastAsia="Times New Roman"/>
        </w:rPr>
        <w:t>водопровода из естественных источников и подземный источник ( артезианская скважина). На территории поселения в 18 км. от центральной усадьбы с.Усть-Теленгуй расположена  артезианская скважина для обеспечения чистой питьевой водой население. Водозабор состоит из 1 эксплуатационной скважины. Каптаж подземных вод осуществляется с помощью погружных центробежных насосов  марки ЭЦВ, в количестве 1 шт. и установленного на глубине 20-21 метров. Скважина расположена в надземной павильоне капитального строительства который нуждается в капитальном ремонте физический износ павильона составляет 75%.</w:t>
      </w:r>
    </w:p>
    <w:p w:rsidR="00D27862" w:rsidRDefault="00D27862" w:rsidP="00D27862">
      <w:pPr>
        <w:spacing w:line="360" w:lineRule="auto"/>
        <w:ind w:firstLine="706"/>
        <w:jc w:val="both"/>
        <w:rPr>
          <w:rFonts w:eastAsia="Times New Roman"/>
        </w:rPr>
      </w:pPr>
      <w:r>
        <w:rPr>
          <w:rFonts w:eastAsia="Times New Roman"/>
        </w:rPr>
        <w:t>Водопроводная сеть выполнена из стальных трубопроводов. Износ сети составляет 85 %,что приводит к частым порывам и большим потерям воды. Протяженность водопровода составляет порядка 8 км.</w:t>
      </w:r>
    </w:p>
    <w:p w:rsidR="00D27862" w:rsidRDefault="00D27862" w:rsidP="00D27862">
      <w:pPr>
        <w:spacing w:line="360" w:lineRule="auto"/>
        <w:ind w:firstLine="425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5.5 Система сбора, вывоза ТКО</w:t>
      </w:r>
    </w:p>
    <w:p w:rsidR="00D27862" w:rsidRDefault="00D27862" w:rsidP="00D27862">
      <w:pPr>
        <w:spacing w:line="360" w:lineRule="auto"/>
        <w:ind w:firstLine="425"/>
        <w:rPr>
          <w:rFonts w:eastAsia="Times New Roman"/>
          <w:bCs/>
        </w:rPr>
      </w:pPr>
      <w:r w:rsidRPr="00C55828">
        <w:rPr>
          <w:rFonts w:eastAsia="Times New Roman"/>
          <w:bCs/>
        </w:rPr>
        <w:t xml:space="preserve">На территории сельского поселения </w:t>
      </w:r>
      <w:r>
        <w:rPr>
          <w:rFonts w:eastAsia="Times New Roman"/>
          <w:bCs/>
        </w:rPr>
        <w:t>«Усть-Теленгуйское»  сбор и вывоз мусора  планирует осуществлять региональный оператор «Олерон+». Недостаточно решена ситуация образования и хранения отходов, как производственных ,так и бытовых отсутствие мест временного хранения как у организаций всех форм собственности так и в частном секторе. Существующие свалки не оборудованы информационными знаками, защитными барьерами, в большинстве случаев не буртуются. Вокруг населенных пунктов наблюдаются несанкционированные свалки.  В сельских пунктах для организации сбора и временного хранения ТКО необходимо  оборудовать специальные площадки с контейнерами.</w:t>
      </w:r>
    </w:p>
    <w:p w:rsidR="00D27862" w:rsidRPr="009726D4" w:rsidRDefault="00D27862" w:rsidP="00D27862">
      <w:pPr>
        <w:spacing w:line="36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 xml:space="preserve">6. </w:t>
      </w:r>
      <w:r w:rsidRPr="00242375">
        <w:rPr>
          <w:rFonts w:eastAsia="Times New Roman"/>
          <w:b/>
          <w:bCs/>
        </w:rPr>
        <w:t xml:space="preserve"> ОЖИДАЕМЫЕ СОЦИАЛЬНО-ЭКОНОМИЧЕСКИЕ РЕЗУЛЬТАТЫ</w:t>
      </w:r>
    </w:p>
    <w:p w:rsidR="00D27862" w:rsidRDefault="00D27862" w:rsidP="00D27862">
      <w:pPr>
        <w:spacing w:line="360" w:lineRule="auto"/>
        <w:ind w:firstLine="425"/>
        <w:jc w:val="both"/>
        <w:rPr>
          <w:rFonts w:eastAsia="Times New Roman"/>
        </w:rPr>
      </w:pPr>
      <w:r w:rsidRPr="009726D4">
        <w:rPr>
          <w:rFonts w:eastAsia="Times New Roman"/>
        </w:rPr>
        <w:t>Ожидаемыми социально-экономическими результатами реализации настоящей Программы являются: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t>-модернизация и обновление коммунальной инфраструктуры поселения;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t>-снижение эксплуатационных затрат  по содержанию объектов ЖКХ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t>- улучшение качественных показателей  предоставляемых услуг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t>- снижение уровня износа объектов коммунальной инфраструктуры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t>-снижение количества потерь тепловой энергии, воды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lastRenderedPageBreak/>
        <w:t>-улучшение санитарного состояния территории поселения</w:t>
      </w:r>
    </w:p>
    <w:p w:rsidR="00D27862" w:rsidRPr="00B11E98" w:rsidRDefault="00D27862" w:rsidP="00D27862">
      <w:pPr>
        <w:spacing w:line="360" w:lineRule="auto"/>
        <w:ind w:firstLine="426"/>
        <w:jc w:val="both"/>
        <w:rPr>
          <w:rFonts w:eastAsia="Times New Roman"/>
        </w:rPr>
      </w:pPr>
      <w:r w:rsidRPr="00B11E98">
        <w:rPr>
          <w:rFonts w:eastAsia="Times New Roman"/>
        </w:rPr>
        <w:t>-улучшение экологического состояния окружающей среды</w:t>
      </w:r>
    </w:p>
    <w:p w:rsidR="00D27862" w:rsidRDefault="00D27862" w:rsidP="00D27862">
      <w:pPr>
        <w:autoSpaceDE w:val="0"/>
        <w:autoSpaceDN w:val="0"/>
        <w:adjustRightInd w:val="0"/>
        <w:rPr>
          <w:b/>
          <w:color w:val="000008"/>
        </w:rPr>
      </w:pPr>
      <w:r>
        <w:rPr>
          <w:b/>
          <w:bCs/>
          <w:color w:val="000008"/>
        </w:rPr>
        <w:t>7.</w:t>
      </w:r>
      <w:r w:rsidRPr="00826802">
        <w:rPr>
          <w:b/>
          <w:color w:val="000008"/>
        </w:rPr>
        <w:t xml:space="preserve"> </w:t>
      </w:r>
      <w:r>
        <w:rPr>
          <w:b/>
          <w:color w:val="000008"/>
        </w:rPr>
        <w:t>МЕХАНИЗМ РЕАЛИЗАЦИИ ПРОГРАММЫ И КОНТРОЛЬ ЗА ХОДОМ ЕЕ ИСПОЛНЕНИЯ</w:t>
      </w:r>
    </w:p>
    <w:p w:rsidR="00D27862" w:rsidRDefault="00D27862" w:rsidP="00D27862">
      <w:pPr>
        <w:spacing w:line="360" w:lineRule="auto"/>
        <w:jc w:val="both"/>
        <w:rPr>
          <w:color w:val="000008"/>
        </w:rPr>
      </w:pPr>
      <w:r>
        <w:rPr>
          <w:color w:val="000008"/>
        </w:rPr>
        <w:t>Реализация Программы осуществляется администрацией сельского поселения «Усть-Теленгуйское». Для решения задач программы предполагается использовать средства федерального , краевого и местного бюджета. Установление тарифов на ЖКУ производится в соответствии с действующим законодательством.</w:t>
      </w:r>
    </w:p>
    <w:p w:rsidR="00D27862" w:rsidRDefault="00D27862" w:rsidP="00D27862">
      <w:pPr>
        <w:spacing w:line="360" w:lineRule="auto"/>
        <w:jc w:val="both"/>
        <w:rPr>
          <w:color w:val="000008"/>
        </w:rPr>
      </w:pPr>
      <w:r>
        <w:rPr>
          <w:color w:val="000008"/>
        </w:rPr>
        <w:t>В рамках реализации данной программы в соответствии со стратегическими приоритетами развития сельского поселения, основными направлениями сохранения и развития коммунальной инфраструктуру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D27862" w:rsidRDefault="00D27862" w:rsidP="00D27862">
      <w:pPr>
        <w:spacing w:line="360" w:lineRule="auto"/>
        <w:jc w:val="both"/>
        <w:rPr>
          <w:color w:val="000008"/>
        </w:rPr>
      </w:pPr>
      <w:r>
        <w:rPr>
          <w:color w:val="000008"/>
        </w:rPr>
        <w:t>Исполнителями программы являются администрация сельского поселения «Усть-Теленгуйское»  и Совет сельского поселения «Усть-Теленгуйское».</w:t>
      </w:r>
    </w:p>
    <w:p w:rsidR="00D27862" w:rsidRDefault="00D27862" w:rsidP="00D27862">
      <w:pPr>
        <w:spacing w:line="360" w:lineRule="auto"/>
        <w:jc w:val="both"/>
        <w:rPr>
          <w:color w:val="000008"/>
        </w:rPr>
      </w:pPr>
      <w:r>
        <w:rPr>
          <w:color w:val="000008"/>
        </w:rPr>
        <w:t>Контроль за реализацией программы осуществляется по итогам каждого года.</w:t>
      </w:r>
    </w:p>
    <w:p w:rsidR="00D27862" w:rsidRDefault="00D27862" w:rsidP="00D27862">
      <w:pPr>
        <w:spacing w:line="360" w:lineRule="auto"/>
        <w:jc w:val="both"/>
        <w:rPr>
          <w:color w:val="000008"/>
        </w:rPr>
      </w:pPr>
      <w:r>
        <w:rPr>
          <w:color w:val="000008"/>
        </w:rPr>
        <w:t>Изменения в программе и сроки ее реализации, а также объемы  финансирования из местного бюджета могут быть пересмотрены администрацией  по ее инициативе или по предложению организации коммунального комплекса в части изменения сроков реализации и мероприятий программы.</w:t>
      </w:r>
    </w:p>
    <w:p w:rsidR="00D27862" w:rsidRDefault="00D27862" w:rsidP="00D27862">
      <w:pPr>
        <w:spacing w:line="360" w:lineRule="auto"/>
        <w:jc w:val="both"/>
        <w:rPr>
          <w:color w:val="000008"/>
        </w:rPr>
      </w:pPr>
    </w:p>
    <w:p w:rsidR="00D27862" w:rsidRDefault="00D27862" w:rsidP="00D27862">
      <w:pPr>
        <w:spacing w:line="360" w:lineRule="auto"/>
        <w:jc w:val="both"/>
        <w:rPr>
          <w:color w:val="000008"/>
        </w:rPr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  <w:jc w:val="both"/>
      </w:pPr>
    </w:p>
    <w:p w:rsidR="00D27862" w:rsidRDefault="00D27862" w:rsidP="00D27862">
      <w:pPr>
        <w:spacing w:line="360" w:lineRule="auto"/>
      </w:pPr>
    </w:p>
    <w:p w:rsidR="00D27862" w:rsidRDefault="00D27862" w:rsidP="00D27862">
      <w:pPr>
        <w:spacing w:line="360" w:lineRule="auto"/>
        <w:jc w:val="right"/>
      </w:pPr>
      <w:r>
        <w:lastRenderedPageBreak/>
        <w:t>Приложение №1</w:t>
      </w:r>
    </w:p>
    <w:p w:rsidR="00D27862" w:rsidRDefault="00D27862" w:rsidP="00D27862">
      <w:pPr>
        <w:spacing w:line="360" w:lineRule="auto"/>
        <w:jc w:val="center"/>
      </w:pPr>
      <w:r>
        <w:t>Программа инвестиционных проектов</w:t>
      </w:r>
    </w:p>
    <w:tbl>
      <w:tblPr>
        <w:tblW w:w="98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0"/>
        <w:gridCol w:w="3163"/>
        <w:gridCol w:w="951"/>
        <w:gridCol w:w="852"/>
        <w:gridCol w:w="424"/>
        <w:gridCol w:w="28"/>
        <w:gridCol w:w="11"/>
        <w:gridCol w:w="635"/>
        <w:gridCol w:w="37"/>
        <w:gridCol w:w="3224"/>
      </w:tblGrid>
      <w:tr w:rsidR="00D27862" w:rsidRPr="004A1D7B" w:rsidTr="00DA50B4">
        <w:trPr>
          <w:trHeight w:val="447"/>
          <w:jc w:val="center"/>
        </w:trPr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№</w:t>
            </w:r>
          </w:p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п/н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Мероприятия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1950" w:type="dxa"/>
            <w:gridSpan w:val="5"/>
            <w:tcBorders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Финансирование по годам</w:t>
            </w:r>
          </w:p>
          <w:p w:rsidR="00D27862" w:rsidRPr="004A1D7B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(тыс.руб.)</w:t>
            </w:r>
          </w:p>
          <w:p w:rsidR="00D27862" w:rsidRPr="004A1D7B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Результат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</w:tc>
      </w:tr>
      <w:tr w:rsidR="00D27862" w:rsidRPr="004A1D7B" w:rsidTr="00DA50B4">
        <w:trPr>
          <w:trHeight w:val="173"/>
          <w:jc w:val="center"/>
        </w:trPr>
        <w:tc>
          <w:tcPr>
            <w:tcW w:w="9855" w:type="dxa"/>
            <w:gridSpan w:val="10"/>
          </w:tcPr>
          <w:p w:rsidR="00D27862" w:rsidRPr="004A1D7B" w:rsidRDefault="00D27862" w:rsidP="00DA50B4">
            <w:pPr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A1D7B">
              <w:rPr>
                <w:b/>
                <w:sz w:val="20"/>
                <w:szCs w:val="20"/>
              </w:rPr>
              <w:t>Теплоснабжение</w:t>
            </w:r>
          </w:p>
        </w:tc>
      </w:tr>
      <w:tr w:rsidR="00D27862" w:rsidRPr="004A1D7B" w:rsidTr="00DA50B4">
        <w:trPr>
          <w:trHeight w:val="180"/>
          <w:jc w:val="center"/>
        </w:trPr>
        <w:tc>
          <w:tcPr>
            <w:tcW w:w="530" w:type="dxa"/>
            <w:tcBorders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bottom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D0869">
              <w:rPr>
                <w:sz w:val="20"/>
                <w:szCs w:val="20"/>
              </w:rPr>
              <w:t>КБ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D0869">
              <w:rPr>
                <w:sz w:val="20"/>
                <w:szCs w:val="20"/>
              </w:rPr>
              <w:t>РБ</w:t>
            </w:r>
          </w:p>
        </w:tc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D0869">
              <w:rPr>
                <w:sz w:val="20"/>
                <w:szCs w:val="20"/>
              </w:rPr>
              <w:t>МБ</w:t>
            </w: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D27862" w:rsidRPr="004A1D7B" w:rsidTr="00DA50B4">
        <w:trPr>
          <w:trHeight w:val="510"/>
          <w:jc w:val="center"/>
        </w:trPr>
        <w:tc>
          <w:tcPr>
            <w:tcW w:w="530" w:type="dxa"/>
            <w:tcBorders>
              <w:top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  <w:p w:rsidR="00D27862" w:rsidRPr="004A1D7B" w:rsidRDefault="00D27862" w:rsidP="00DA50B4">
            <w:pPr>
              <w:spacing w:line="36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1.1</w:t>
            </w:r>
          </w:p>
        </w:tc>
        <w:tc>
          <w:tcPr>
            <w:tcW w:w="3163" w:type="dxa"/>
            <w:tcBorders>
              <w:top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</w:p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Строительство здания котельной с.Усть-Теленгуй</w:t>
            </w:r>
          </w:p>
          <w:p w:rsidR="00D27862" w:rsidRPr="004A1D7B" w:rsidRDefault="00D27862" w:rsidP="00DA50B4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расширительного бака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2021</w:t>
            </w:r>
          </w:p>
          <w:p w:rsidR="00D27862" w:rsidRPr="004A1D7B" w:rsidRDefault="00D27862" w:rsidP="00DA50B4">
            <w:pPr>
              <w:spacing w:line="360" w:lineRule="auto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D27862" w:rsidRPr="001E02D3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4761,9</w:t>
            </w:r>
          </w:p>
        </w:tc>
        <w:tc>
          <w:tcPr>
            <w:tcW w:w="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</w:p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</w:p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Обеспечения бесперебойной работы  технологического цикла, Обеспечения безопасности  условий труда на предприятии. Обеспечения рационального использования оборудования, за счет снижения потерь в тепловых сетях теплоносителя, снижение потерь при передаче тепла по тепловым сетях, снижение расхода на текущий ремонт, обеспечения качества предоставляемых услуг соответствующих требованиям нормативных документов.</w:t>
            </w:r>
          </w:p>
        </w:tc>
      </w:tr>
      <w:tr w:rsidR="00D27862" w:rsidRPr="004A1D7B" w:rsidTr="00DA50B4">
        <w:trPr>
          <w:jc w:val="center"/>
        </w:trPr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1.2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бака подпитки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2022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rPr>
          <w:jc w:val="center"/>
        </w:trPr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1.3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котла №1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2024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761,9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rPr>
          <w:jc w:val="center"/>
        </w:trPr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1.4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котла №2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761,9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rPr>
          <w:jc w:val="center"/>
        </w:trPr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1.5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 xml:space="preserve">Замена тепловых сетей протяженностью 0,820 км., диаметр трубы (0,41 км.*80 мм; 0,41 км.*76 мм) 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2026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1904,8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rPr>
          <w:jc w:val="center"/>
        </w:trPr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1.6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насосной группы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2028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285,7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1.7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котла №1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857,1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1.8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Замена котла №2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2030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857,1</w:t>
            </w:r>
          </w:p>
        </w:tc>
        <w:tc>
          <w:tcPr>
            <w:tcW w:w="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32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blPrEx>
          <w:jc w:val="left"/>
        </w:tblPrEx>
        <w:tc>
          <w:tcPr>
            <w:tcW w:w="9855" w:type="dxa"/>
            <w:gridSpan w:val="10"/>
          </w:tcPr>
          <w:p w:rsidR="00D27862" w:rsidRPr="00DD0869" w:rsidRDefault="00D27862" w:rsidP="00DA50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D0869">
              <w:rPr>
                <w:b/>
                <w:sz w:val="20"/>
                <w:szCs w:val="20"/>
              </w:rPr>
              <w:t>Электроснабжение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1.9</w:t>
            </w: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 xml:space="preserve">Оформление бесхозяйных объектов (ЛЭП; КТП) 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2022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4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224" w:type="dxa"/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Повышение надежности инженерных сетей, снижение потерь, бесперебойная работа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Установка уличного освещения с.Усть-Теленгуй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4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3224" w:type="dxa"/>
          </w:tcPr>
          <w:p w:rsidR="00D27862" w:rsidRPr="00EF77E0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96592">
              <w:rPr>
                <w:sz w:val="16"/>
                <w:szCs w:val="16"/>
              </w:rPr>
              <w:t>Повышение качества жизни населения,</w:t>
            </w:r>
            <w:r>
              <w:rPr>
                <w:sz w:val="20"/>
                <w:szCs w:val="20"/>
              </w:rPr>
              <w:t xml:space="preserve"> </w:t>
            </w:r>
            <w:r w:rsidRPr="00EF77E0">
              <w:rPr>
                <w:sz w:val="16"/>
                <w:szCs w:val="16"/>
              </w:rPr>
              <w:t>Предупреждение травматизма в ночное время</w:t>
            </w:r>
            <w:r>
              <w:rPr>
                <w:sz w:val="16"/>
                <w:szCs w:val="16"/>
              </w:rPr>
              <w:t>.</w:t>
            </w:r>
          </w:p>
        </w:tc>
      </w:tr>
      <w:tr w:rsidR="00D27862" w:rsidRPr="004A1D7B" w:rsidTr="00DA50B4">
        <w:tblPrEx>
          <w:jc w:val="left"/>
        </w:tblPrEx>
        <w:tc>
          <w:tcPr>
            <w:tcW w:w="9855" w:type="dxa"/>
            <w:gridSpan w:val="10"/>
          </w:tcPr>
          <w:p w:rsidR="00D27862" w:rsidRPr="00DD0869" w:rsidRDefault="00D27862" w:rsidP="00DA50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D0869">
              <w:rPr>
                <w:b/>
                <w:sz w:val="20"/>
                <w:szCs w:val="20"/>
              </w:rPr>
              <w:lastRenderedPageBreak/>
              <w:t>Водоснабжение</w:t>
            </w:r>
          </w:p>
        </w:tc>
      </w:tr>
      <w:tr w:rsidR="00D27862" w:rsidRPr="004A1D7B" w:rsidTr="00DA50B4">
        <w:tblPrEx>
          <w:jc w:val="left"/>
        </w:tblPrEx>
        <w:trPr>
          <w:trHeight w:val="1546"/>
        </w:trPr>
        <w:tc>
          <w:tcPr>
            <w:tcW w:w="530" w:type="dxa"/>
            <w:tcBorders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Строительство артезианской скважины в с.Усть-Теленгуй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bottom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4761,9</w:t>
            </w:r>
          </w:p>
        </w:tc>
        <w:tc>
          <w:tcPr>
            <w:tcW w:w="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Достижение соответствия параметров качества питьевой воды установленным нормативом СанПиН « Питьевая вода. Гигиенические требование качеству воды централизованных систем питьевого водоснабжения»</w:t>
            </w:r>
          </w:p>
        </w:tc>
      </w:tr>
      <w:tr w:rsidR="00D27862" w:rsidRPr="004A1D7B" w:rsidTr="00DA50B4">
        <w:tblPrEx>
          <w:jc w:val="left"/>
        </w:tblPrEx>
        <w:trPr>
          <w:trHeight w:val="780"/>
        </w:trPr>
        <w:tc>
          <w:tcPr>
            <w:tcW w:w="530" w:type="dxa"/>
            <w:tcBorders>
              <w:top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Оформление прав собственности на объект водокачка с.Верхний Теленгуй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D27862" w:rsidRPr="00EF77E0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EF77E0">
              <w:rPr>
                <w:sz w:val="20"/>
                <w:szCs w:val="20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Проведение Капитального ремонта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Оформление прав собственности на водопроводную сеть с.Усть-Теленгуй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2024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476,2</w:t>
            </w:r>
          </w:p>
        </w:tc>
        <w:tc>
          <w:tcPr>
            <w:tcW w:w="4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Проведение капитального ремонта по замене сетей и сооружений водопровода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Капитальный ремонт водопроводной сети протяженностью 8 км. диаметр трубы 40 мм.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1714,3</w:t>
            </w:r>
          </w:p>
        </w:tc>
        <w:tc>
          <w:tcPr>
            <w:tcW w:w="4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285,7</w:t>
            </w:r>
          </w:p>
        </w:tc>
        <w:tc>
          <w:tcPr>
            <w:tcW w:w="3224" w:type="dxa"/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Снижение потерь в сети, точное распределение между потребителями, возможность подключения новых потребителей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Капитальный ремонт</w:t>
            </w:r>
          </w:p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( строительство павильона, модернизация оборудования) артезианской скважины с.Верхний Теленгуй</w:t>
            </w:r>
          </w:p>
        </w:tc>
        <w:tc>
          <w:tcPr>
            <w:tcW w:w="951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2028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</w:t>
            </w:r>
          </w:p>
        </w:tc>
        <w:tc>
          <w:tcPr>
            <w:tcW w:w="4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3224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D27862" w:rsidRPr="004A1D7B" w:rsidTr="00DA50B4">
        <w:tblPrEx>
          <w:jc w:val="left"/>
        </w:tblPrEx>
        <w:tc>
          <w:tcPr>
            <w:tcW w:w="9855" w:type="dxa"/>
            <w:gridSpan w:val="10"/>
          </w:tcPr>
          <w:p w:rsidR="00D27862" w:rsidRPr="00DD0869" w:rsidRDefault="00D27862" w:rsidP="00DA50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D0869">
              <w:rPr>
                <w:b/>
                <w:sz w:val="20"/>
                <w:szCs w:val="20"/>
              </w:rPr>
              <w:t>Сбор и вывоз ТКО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Ликвидация несанкционированных свалок</w:t>
            </w:r>
          </w:p>
        </w:tc>
        <w:tc>
          <w:tcPr>
            <w:tcW w:w="951" w:type="dxa"/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16"/>
                <w:szCs w:val="16"/>
              </w:rPr>
            </w:pPr>
            <w:r w:rsidRPr="00DD0869">
              <w:rPr>
                <w:sz w:val="16"/>
                <w:szCs w:val="16"/>
              </w:rPr>
              <w:t>2022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224" w:type="dxa"/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Улучшение экологии, соблюдение санитарных норм.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Строительство площадок для временного размещения ТКО</w:t>
            </w:r>
          </w:p>
        </w:tc>
        <w:tc>
          <w:tcPr>
            <w:tcW w:w="951" w:type="dxa"/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16"/>
                <w:szCs w:val="16"/>
              </w:rPr>
            </w:pPr>
            <w:r w:rsidRPr="00DD0869">
              <w:rPr>
                <w:sz w:val="16"/>
                <w:szCs w:val="16"/>
              </w:rPr>
              <w:t>2021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952,4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3224" w:type="dxa"/>
          </w:tcPr>
          <w:p w:rsidR="00D27862" w:rsidRPr="004A1D7B" w:rsidRDefault="00D27862" w:rsidP="00DA50B4">
            <w:pPr>
              <w:spacing w:line="360" w:lineRule="auto"/>
              <w:rPr>
                <w:sz w:val="16"/>
                <w:szCs w:val="16"/>
              </w:rPr>
            </w:pPr>
            <w:r w:rsidRPr="004A1D7B">
              <w:rPr>
                <w:sz w:val="16"/>
                <w:szCs w:val="16"/>
              </w:rPr>
              <w:t>Соблюдение санитарных норм и правил, обеспечение благоустройства села</w:t>
            </w:r>
          </w:p>
        </w:tc>
      </w:tr>
      <w:tr w:rsidR="00D27862" w:rsidRPr="004A1D7B" w:rsidTr="00DA50B4">
        <w:tblPrEx>
          <w:jc w:val="left"/>
        </w:tblPrEx>
        <w:tc>
          <w:tcPr>
            <w:tcW w:w="530" w:type="dxa"/>
          </w:tcPr>
          <w:p w:rsidR="00D27862" w:rsidRPr="004A1D7B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20"/>
                <w:szCs w:val="20"/>
              </w:rPr>
              <w:t>Приобретение контейнеров для временного хранения ТКО</w:t>
            </w:r>
          </w:p>
        </w:tc>
        <w:tc>
          <w:tcPr>
            <w:tcW w:w="951" w:type="dxa"/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16"/>
                <w:szCs w:val="16"/>
              </w:rPr>
            </w:pPr>
            <w:r w:rsidRPr="00DD0869">
              <w:rPr>
                <w:sz w:val="16"/>
                <w:szCs w:val="16"/>
              </w:rPr>
              <w:t>2021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27862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380,9</w:t>
            </w:r>
          </w:p>
          <w:p w:rsidR="00D27862" w:rsidRPr="00DD0869" w:rsidRDefault="00D27862" w:rsidP="00DA50B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tcBorders>
              <w:left w:val="single" w:sz="4" w:space="0" w:color="auto"/>
            </w:tcBorders>
          </w:tcPr>
          <w:p w:rsidR="00D27862" w:rsidRPr="00DD0869" w:rsidRDefault="00D27862" w:rsidP="00DA50B4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3224" w:type="dxa"/>
          </w:tcPr>
          <w:p w:rsidR="00D27862" w:rsidRPr="004A1D7B" w:rsidRDefault="00D27862" w:rsidP="00DA50B4">
            <w:pPr>
              <w:spacing w:line="360" w:lineRule="auto"/>
              <w:rPr>
                <w:sz w:val="20"/>
                <w:szCs w:val="20"/>
              </w:rPr>
            </w:pPr>
            <w:r w:rsidRPr="004A1D7B">
              <w:rPr>
                <w:sz w:val="16"/>
                <w:szCs w:val="16"/>
              </w:rPr>
              <w:t>Соблюдение санитарных норм и правил, обеспечение благоустройства села</w:t>
            </w:r>
          </w:p>
        </w:tc>
      </w:tr>
    </w:tbl>
    <w:p w:rsidR="00D27862" w:rsidRPr="00D27862" w:rsidRDefault="00D27862" w:rsidP="004340F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7862" w:rsidRPr="00D27862" w:rsidSect="004340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DCB" w:rsidRDefault="00A63DCB" w:rsidP="00BA401D">
      <w:pPr>
        <w:spacing w:after="0" w:line="240" w:lineRule="auto"/>
      </w:pPr>
      <w:r>
        <w:separator/>
      </w:r>
    </w:p>
  </w:endnote>
  <w:endnote w:type="continuationSeparator" w:id="1">
    <w:p w:rsidR="00A63DCB" w:rsidRDefault="00A63DCB" w:rsidP="00B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1D" w:rsidRDefault="00BA401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893563"/>
      <w:docPartObj>
        <w:docPartGallery w:val="Page Numbers (Bottom of Page)"/>
        <w:docPartUnique/>
      </w:docPartObj>
    </w:sdtPr>
    <w:sdtContent>
      <w:p w:rsidR="00BA401D" w:rsidRDefault="006937FB">
        <w:pPr>
          <w:pStyle w:val="a7"/>
          <w:jc w:val="center"/>
        </w:pPr>
        <w:fldSimple w:instr=" PAGE   \* MERGEFORMAT ">
          <w:r w:rsidR="00117807">
            <w:rPr>
              <w:noProof/>
            </w:rPr>
            <w:t>1</w:t>
          </w:r>
        </w:fldSimple>
      </w:p>
    </w:sdtContent>
  </w:sdt>
  <w:p w:rsidR="00BA401D" w:rsidRDefault="00BA401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1D" w:rsidRDefault="00BA40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DCB" w:rsidRDefault="00A63DCB" w:rsidP="00BA401D">
      <w:pPr>
        <w:spacing w:after="0" w:line="240" w:lineRule="auto"/>
      </w:pPr>
      <w:r>
        <w:separator/>
      </w:r>
    </w:p>
  </w:footnote>
  <w:footnote w:type="continuationSeparator" w:id="1">
    <w:p w:rsidR="00A63DCB" w:rsidRDefault="00A63DCB" w:rsidP="00BA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1D" w:rsidRDefault="00BA401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1D" w:rsidRDefault="00BA401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1D" w:rsidRDefault="00BA40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4D6A"/>
    <w:multiLevelType w:val="hybridMultilevel"/>
    <w:tmpl w:val="1F125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40FB"/>
    <w:rsid w:val="00012589"/>
    <w:rsid w:val="000E4978"/>
    <w:rsid w:val="00117807"/>
    <w:rsid w:val="00122252"/>
    <w:rsid w:val="00173A55"/>
    <w:rsid w:val="001A6045"/>
    <w:rsid w:val="001D1819"/>
    <w:rsid w:val="002E3A8C"/>
    <w:rsid w:val="0039208C"/>
    <w:rsid w:val="00393FC2"/>
    <w:rsid w:val="004340FB"/>
    <w:rsid w:val="005216B5"/>
    <w:rsid w:val="005B6270"/>
    <w:rsid w:val="006937FB"/>
    <w:rsid w:val="0084620D"/>
    <w:rsid w:val="0097077E"/>
    <w:rsid w:val="00973B06"/>
    <w:rsid w:val="00981CBE"/>
    <w:rsid w:val="00A63DCB"/>
    <w:rsid w:val="00AA6D62"/>
    <w:rsid w:val="00AC633B"/>
    <w:rsid w:val="00B96506"/>
    <w:rsid w:val="00BA401D"/>
    <w:rsid w:val="00C731C8"/>
    <w:rsid w:val="00D27862"/>
    <w:rsid w:val="00E0168F"/>
    <w:rsid w:val="00E259FE"/>
    <w:rsid w:val="00EF50E3"/>
    <w:rsid w:val="00F43CE6"/>
    <w:rsid w:val="00FC0744"/>
    <w:rsid w:val="00FE6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3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2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BA4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401D"/>
  </w:style>
  <w:style w:type="paragraph" w:styleId="a7">
    <w:name w:val="footer"/>
    <w:basedOn w:val="a"/>
    <w:link w:val="a8"/>
    <w:uiPriority w:val="99"/>
    <w:unhideWhenUsed/>
    <w:rsid w:val="00BA4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4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21DB-747D-4806-9408-42EA5A93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23</cp:revision>
  <cp:lastPrinted>2020-05-26T05:15:00Z</cp:lastPrinted>
  <dcterms:created xsi:type="dcterms:W3CDTF">2020-05-22T00:11:00Z</dcterms:created>
  <dcterms:modified xsi:type="dcterms:W3CDTF">2020-05-31T23:29:00Z</dcterms:modified>
</cp:coreProperties>
</file>