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Pr="00FE55F8" w:rsidRDefault="008A6914" w:rsidP="008A6914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FE55F8">
        <w:rPr>
          <w:rFonts w:ascii="Times New Roman" w:hAnsi="Times New Roman" w:cs="Times New Roman"/>
          <w:sz w:val="24"/>
          <w:szCs w:val="24"/>
        </w:rPr>
        <w:t>с.Усть-Теленгуй</w:t>
      </w:r>
    </w:p>
    <w:p w:rsidR="008A6914" w:rsidRPr="00FE55F8" w:rsidRDefault="008A6914" w:rsidP="008A6914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332709" w:rsidRDefault="00332709" w:rsidP="00332709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03 декабря 2018 года   </w:t>
      </w:r>
      <w:r w:rsidR="008A6914" w:rsidRPr="00FE55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A6914" w:rsidRPr="00FE55F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A6914" w:rsidRPr="00FE55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№52</w:t>
      </w:r>
      <w:r w:rsidR="008A6914" w:rsidRPr="00FE55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709" w:rsidRDefault="00332709" w:rsidP="0033270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32709" w:rsidRDefault="00332709" w:rsidP="0033270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5802A5" w:rsidRDefault="005802A5" w:rsidP="00332709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FE55F8">
        <w:rPr>
          <w:rFonts w:ascii="Times New Roman" w:hAnsi="Times New Roman" w:cs="Times New Roman"/>
          <w:b/>
          <w:sz w:val="24"/>
          <w:szCs w:val="24"/>
        </w:rPr>
        <w:t>Об утверждении Перечня должностей муниципальной службы,</w:t>
      </w:r>
      <w:r w:rsidR="00F524F2" w:rsidRPr="00FE5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5F8">
        <w:rPr>
          <w:rFonts w:ascii="Times New Roman" w:hAnsi="Times New Roman" w:cs="Times New Roman"/>
          <w:b/>
          <w:sz w:val="24"/>
          <w:szCs w:val="24"/>
        </w:rPr>
        <w:t>на которые налагаются ограничения при заключении трудового договора и (или) гражданско-правового договора.</w:t>
      </w:r>
    </w:p>
    <w:p w:rsidR="00332709" w:rsidRPr="00332709" w:rsidRDefault="00332709" w:rsidP="0033270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B31DD" w:rsidRPr="00FE55F8" w:rsidRDefault="005802A5" w:rsidP="008A691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55F8">
        <w:rPr>
          <w:rFonts w:ascii="Times New Roman" w:hAnsi="Times New Roman" w:cs="Times New Roman"/>
          <w:sz w:val="24"/>
          <w:szCs w:val="24"/>
        </w:rPr>
        <w:t xml:space="preserve">В соответствии с п.6 ст.3 Федерального закона от 25.12.2008 г.№273-ФЗ «О противодействии коррупции», </w:t>
      </w:r>
      <w:r w:rsidR="008B31DD" w:rsidRPr="00FE55F8">
        <w:rPr>
          <w:rFonts w:ascii="Times New Roman" w:hAnsi="Times New Roman" w:cs="Times New Roman"/>
          <w:sz w:val="24"/>
          <w:szCs w:val="24"/>
        </w:rPr>
        <w:t xml:space="preserve">рассмотрев информацию </w:t>
      </w:r>
      <w:proofErr w:type="spellStart"/>
      <w:r w:rsidR="008B31DD" w:rsidRPr="00FE55F8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="008B31DD" w:rsidRPr="00FE55F8">
        <w:rPr>
          <w:rFonts w:ascii="Times New Roman" w:hAnsi="Times New Roman" w:cs="Times New Roman"/>
          <w:sz w:val="24"/>
          <w:szCs w:val="24"/>
        </w:rPr>
        <w:t xml:space="preserve"> межрайонной прокуратуры от</w:t>
      </w:r>
      <w:r w:rsidR="000D6492" w:rsidRPr="00FE55F8">
        <w:rPr>
          <w:rFonts w:ascii="Times New Roman" w:hAnsi="Times New Roman" w:cs="Times New Roman"/>
          <w:sz w:val="24"/>
          <w:szCs w:val="24"/>
        </w:rPr>
        <w:t xml:space="preserve"> </w:t>
      </w:r>
      <w:r w:rsidR="008B31DD" w:rsidRPr="00FE55F8">
        <w:rPr>
          <w:rFonts w:ascii="Times New Roman" w:hAnsi="Times New Roman" w:cs="Times New Roman"/>
          <w:sz w:val="24"/>
          <w:szCs w:val="24"/>
        </w:rPr>
        <w:t>19.11.2018 года №86-141-2018 года, администрация сельского поселения «</w:t>
      </w:r>
      <w:proofErr w:type="spellStart"/>
      <w:r w:rsidR="008B31DD" w:rsidRPr="00FE55F8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B31DD" w:rsidRPr="00FE55F8">
        <w:rPr>
          <w:rFonts w:ascii="Times New Roman" w:hAnsi="Times New Roman" w:cs="Times New Roman"/>
          <w:sz w:val="24"/>
          <w:szCs w:val="24"/>
        </w:rPr>
        <w:t xml:space="preserve">» </w:t>
      </w:r>
      <w:r w:rsidR="008B31DD" w:rsidRPr="00FE55F8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8B31DD" w:rsidRPr="00FE55F8">
        <w:rPr>
          <w:rFonts w:ascii="Times New Roman" w:hAnsi="Times New Roman" w:cs="Times New Roman"/>
          <w:sz w:val="24"/>
          <w:szCs w:val="24"/>
        </w:rPr>
        <w:t>:</w:t>
      </w:r>
    </w:p>
    <w:p w:rsidR="000D6492" w:rsidRPr="00FE55F8" w:rsidRDefault="005802A5" w:rsidP="0093279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5F8">
        <w:rPr>
          <w:rFonts w:ascii="Times New Roman" w:hAnsi="Times New Roman" w:cs="Times New Roman"/>
          <w:sz w:val="24"/>
          <w:szCs w:val="24"/>
        </w:rPr>
        <w:t>Утвердить Перечень должностей муниципальной службы в Администрации сельского поселения «</w:t>
      </w:r>
      <w:proofErr w:type="spellStart"/>
      <w:r w:rsidRPr="00FE55F8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E55F8">
        <w:rPr>
          <w:rFonts w:ascii="Times New Roman" w:hAnsi="Times New Roman" w:cs="Times New Roman"/>
          <w:sz w:val="24"/>
          <w:szCs w:val="24"/>
        </w:rPr>
        <w:t xml:space="preserve">» (приложение 1), </w:t>
      </w:r>
      <w:r w:rsidR="0093279A" w:rsidRPr="00FE55F8">
        <w:rPr>
          <w:rFonts w:ascii="Times New Roman" w:eastAsia="Times New Roman" w:hAnsi="Times New Roman" w:cs="Times New Roman"/>
          <w:sz w:val="24"/>
          <w:szCs w:val="24"/>
        </w:rPr>
        <w:t>после увольнения</w:t>
      </w:r>
      <w:r w:rsidR="0093279A" w:rsidRPr="00FE55F8">
        <w:rPr>
          <w:rFonts w:ascii="Times New Roman" w:hAnsi="Times New Roman" w:cs="Times New Roman"/>
          <w:sz w:val="24"/>
          <w:szCs w:val="24"/>
        </w:rPr>
        <w:t>,</w:t>
      </w:r>
      <w:r w:rsidR="0093279A" w:rsidRPr="00FE55F8">
        <w:rPr>
          <w:rFonts w:ascii="Times New Roman" w:eastAsia="Times New Roman" w:hAnsi="Times New Roman" w:cs="Times New Roman"/>
          <w:sz w:val="24"/>
          <w:szCs w:val="24"/>
        </w:rPr>
        <w:t xml:space="preserve"> с которых граждане не вправе в течение двух лет замещать на условиях трудового договора должности в организации и (или) выполнять  в  данной  организации  работы (оказывать данной организации услуги) на условиях гражданско-правового договора, если отдельные функции муниципального управления данной организацией входили в должностные обязанности муниципального</w:t>
      </w:r>
      <w:proofErr w:type="gramEnd"/>
      <w:r w:rsidR="0093279A" w:rsidRPr="00FE55F8">
        <w:rPr>
          <w:rFonts w:ascii="Times New Roman" w:eastAsia="Times New Roman" w:hAnsi="Times New Roman" w:cs="Times New Roman"/>
          <w:sz w:val="24"/>
          <w:szCs w:val="24"/>
        </w:rPr>
        <w:t xml:space="preserve"> служащего</w:t>
      </w:r>
      <w:r w:rsidRPr="00FE55F8">
        <w:rPr>
          <w:rFonts w:ascii="Times New Roman" w:hAnsi="Times New Roman" w:cs="Times New Roman"/>
          <w:sz w:val="24"/>
          <w:szCs w:val="24"/>
        </w:rPr>
        <w:t>, с согласия комиссии по соблюдению требований к служебному поведению муниципальных служащих Администрации сельского поселения «</w:t>
      </w:r>
      <w:proofErr w:type="spellStart"/>
      <w:r w:rsidRPr="00FE55F8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E55F8">
        <w:rPr>
          <w:rFonts w:ascii="Times New Roman" w:hAnsi="Times New Roman" w:cs="Times New Roman"/>
          <w:sz w:val="24"/>
          <w:szCs w:val="24"/>
        </w:rPr>
        <w:t>»</w:t>
      </w:r>
      <w:r w:rsidR="005E4B03" w:rsidRPr="00FE55F8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интересов.</w:t>
      </w:r>
    </w:p>
    <w:p w:rsidR="0093279A" w:rsidRDefault="0093279A" w:rsidP="0093279A">
      <w:pPr>
        <w:pStyle w:val="a5"/>
        <w:numPr>
          <w:ilvl w:val="0"/>
          <w:numId w:val="2"/>
        </w:numPr>
        <w:rPr>
          <w:sz w:val="24"/>
        </w:rPr>
      </w:pPr>
      <w:r w:rsidRPr="00FE55F8">
        <w:rPr>
          <w:sz w:val="24"/>
        </w:rPr>
        <w:t xml:space="preserve"> </w:t>
      </w:r>
      <w:proofErr w:type="gramStart"/>
      <w:r w:rsidRPr="00FE55F8">
        <w:rPr>
          <w:sz w:val="24"/>
        </w:rPr>
        <w:t>Установить, что гражданин, замещавший должность муниципальной службы, включенную в перечень, утвержденный настоящим постановлением,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договора,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</w:t>
      </w:r>
      <w:proofErr w:type="gramEnd"/>
      <w:r w:rsidRPr="00FE55F8">
        <w:rPr>
          <w:sz w:val="24"/>
        </w:rPr>
        <w:t>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устанавливаемом нормативными правовыми актами Российской Федерации.</w:t>
      </w:r>
    </w:p>
    <w:p w:rsidR="0093279A" w:rsidRPr="00D53F75" w:rsidRDefault="0093279A" w:rsidP="00D53F75">
      <w:pPr>
        <w:pStyle w:val="a5"/>
        <w:numPr>
          <w:ilvl w:val="0"/>
          <w:numId w:val="2"/>
        </w:numPr>
        <w:rPr>
          <w:sz w:val="24"/>
        </w:rPr>
      </w:pPr>
      <w:r w:rsidRPr="00D53F75">
        <w:rPr>
          <w:sz w:val="24"/>
        </w:rPr>
        <w:t xml:space="preserve"> Комиссия по соблюдению требований к служебному поведению муниципальных служащих и урегулированию конфликта интересов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 </w:t>
      </w:r>
      <w:r w:rsidRPr="00D53F75">
        <w:rPr>
          <w:sz w:val="24"/>
        </w:rPr>
        <w:lastRenderedPageBreak/>
        <w:t>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93279A" w:rsidRPr="00FE55F8" w:rsidRDefault="0093279A" w:rsidP="0093279A">
      <w:pPr>
        <w:pStyle w:val="a5"/>
        <w:numPr>
          <w:ilvl w:val="0"/>
          <w:numId w:val="2"/>
        </w:numPr>
        <w:rPr>
          <w:sz w:val="24"/>
        </w:rPr>
      </w:pPr>
      <w:r w:rsidRPr="00FE55F8">
        <w:rPr>
          <w:sz w:val="24"/>
        </w:rPr>
        <w:t>4. Гражданин, замещавший должности муниципальной службы, включенный в перечень, утвержденный настоящим постановлением, в течение двух лет после увольнения с муниципальной службы обязан при заключении трудовых или гражданско-правовых договоров на выполнение работ (оказание услуг), указанных в пункте 2 настоящего постановления, сообщать работодателю сведения о последнем месте своей службы.</w:t>
      </w:r>
    </w:p>
    <w:p w:rsidR="0093279A" w:rsidRPr="00FE55F8" w:rsidRDefault="0093279A" w:rsidP="0093279A">
      <w:pPr>
        <w:pStyle w:val="a5"/>
        <w:numPr>
          <w:ilvl w:val="0"/>
          <w:numId w:val="2"/>
        </w:numPr>
        <w:rPr>
          <w:sz w:val="24"/>
        </w:rPr>
      </w:pPr>
      <w:r w:rsidRPr="00FE55F8">
        <w:rPr>
          <w:sz w:val="24"/>
        </w:rPr>
        <w:t>5. Несоблюдение гражданином, замещавшим должности муниципальной службы, включенные в перечень</w:t>
      </w:r>
      <w:proofErr w:type="gramStart"/>
      <w:r w:rsidRPr="00FE55F8">
        <w:rPr>
          <w:sz w:val="24"/>
        </w:rPr>
        <w:t xml:space="preserve"> ,</w:t>
      </w:r>
      <w:proofErr w:type="gramEnd"/>
      <w:r w:rsidRPr="00FE55F8">
        <w:rPr>
          <w:sz w:val="24"/>
        </w:rPr>
        <w:t xml:space="preserve"> утвержденный настоящим постановлением, после увольнения с муниципальной службы требования, предусмотренного пунктом 4 настоящего постановления, влечет прекращение трудового или гражданско-правового договора на выполнение работ (оказание услуг), указанного в пункте 2 настоящего постановления, заключенного с указанным гражданином.</w:t>
      </w:r>
    </w:p>
    <w:p w:rsidR="008A6914" w:rsidRPr="00FE55F8" w:rsidRDefault="0093279A" w:rsidP="008A691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55F8">
        <w:rPr>
          <w:rFonts w:ascii="Times New Roman" w:hAnsi="Times New Roman" w:cs="Times New Roman"/>
          <w:sz w:val="24"/>
          <w:szCs w:val="24"/>
        </w:rPr>
        <w:t>6</w:t>
      </w:r>
      <w:r w:rsidR="008A6914" w:rsidRPr="00FE55F8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силу, после его официального   опубликования (обнародования).</w:t>
      </w:r>
    </w:p>
    <w:p w:rsidR="008A6914" w:rsidRPr="00FE55F8" w:rsidRDefault="0093279A" w:rsidP="008A691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55F8">
        <w:rPr>
          <w:rFonts w:ascii="Times New Roman" w:hAnsi="Times New Roman" w:cs="Times New Roman"/>
          <w:sz w:val="24"/>
          <w:szCs w:val="24"/>
        </w:rPr>
        <w:t>7</w:t>
      </w:r>
      <w:r w:rsidR="008A6914" w:rsidRPr="00FE55F8">
        <w:rPr>
          <w:rFonts w:ascii="Times New Roman" w:hAnsi="Times New Roman" w:cs="Times New Roman"/>
          <w:sz w:val="24"/>
          <w:szCs w:val="24"/>
        </w:rPr>
        <w:t>.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8A6914" w:rsidRPr="00FE55F8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A6914" w:rsidRPr="00FE55F8">
        <w:rPr>
          <w:rFonts w:ascii="Times New Roman" w:hAnsi="Times New Roman" w:cs="Times New Roman"/>
          <w:sz w:val="24"/>
          <w:szCs w:val="24"/>
        </w:rPr>
        <w:t>», библиотеках разме</w:t>
      </w:r>
      <w:r w:rsidR="000D6492" w:rsidRPr="00FE55F8">
        <w:rPr>
          <w:rFonts w:ascii="Times New Roman" w:hAnsi="Times New Roman" w:cs="Times New Roman"/>
          <w:sz w:val="24"/>
          <w:szCs w:val="24"/>
        </w:rPr>
        <w:t>стить</w:t>
      </w:r>
      <w:r w:rsidR="008A6914" w:rsidRPr="00FE55F8">
        <w:rPr>
          <w:rFonts w:ascii="Times New Roman" w:hAnsi="Times New Roman" w:cs="Times New Roman"/>
          <w:sz w:val="24"/>
          <w:szCs w:val="24"/>
        </w:rPr>
        <w:t xml:space="preserve"> на официальном сайте муниципального района «Шилкинский район» в информационно-телекоммуникационной сети «Интернет»</w:t>
      </w:r>
    </w:p>
    <w:p w:rsidR="008A6914" w:rsidRPr="00FE55F8" w:rsidRDefault="0093279A" w:rsidP="000D6492">
      <w:pPr>
        <w:ind w:left="360"/>
        <w:rPr>
          <w:rFonts w:ascii="Times New Roman" w:hAnsi="Times New Roman" w:cs="Times New Roman"/>
          <w:sz w:val="24"/>
          <w:szCs w:val="24"/>
          <w:lang w:eastAsia="en-US"/>
        </w:rPr>
      </w:pPr>
      <w:r w:rsidRPr="00FE55F8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0D6492" w:rsidRPr="00FE55F8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Start"/>
      <w:r w:rsidR="000D6492" w:rsidRPr="00FE55F8">
        <w:rPr>
          <w:rFonts w:ascii="Times New Roman" w:hAnsi="Times New Roman" w:cs="Times New Roman"/>
          <w:sz w:val="24"/>
          <w:szCs w:val="24"/>
          <w:lang w:eastAsia="en-US"/>
        </w:rPr>
        <w:t>Контроль за</w:t>
      </w:r>
      <w:proofErr w:type="gramEnd"/>
      <w:r w:rsidR="000D6492" w:rsidRPr="00FE55F8">
        <w:rPr>
          <w:rFonts w:ascii="Times New Roman" w:hAnsi="Times New Roman" w:cs="Times New Roman"/>
          <w:sz w:val="24"/>
          <w:szCs w:val="24"/>
          <w:lang w:eastAsia="en-US"/>
        </w:rPr>
        <w:t xml:space="preserve"> выполнением данного постановления оставляю за собой.</w:t>
      </w:r>
    </w:p>
    <w:p w:rsidR="008A6914" w:rsidRPr="00FE55F8" w:rsidRDefault="008A6914" w:rsidP="008A6914">
      <w:pPr>
        <w:pStyle w:val="HTML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8A6914" w:rsidRPr="00FE55F8" w:rsidTr="000D6492">
        <w:tc>
          <w:tcPr>
            <w:tcW w:w="4361" w:type="dxa"/>
            <w:vAlign w:val="center"/>
            <w:hideMark/>
          </w:tcPr>
          <w:p w:rsidR="00332709" w:rsidRDefault="008A6914">
            <w:pPr>
              <w:pStyle w:val="HTML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5F8">
              <w:rPr>
                <w:rFonts w:ascii="Times New Roman" w:hAnsi="Times New Roman" w:cs="Times New Roman"/>
                <w:sz w:val="24"/>
                <w:szCs w:val="24"/>
              </w:rPr>
              <w:t xml:space="preserve">Глава  сельского поселения </w:t>
            </w:r>
          </w:p>
          <w:p w:rsidR="008A6914" w:rsidRPr="00FE55F8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E55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E55F8">
              <w:rPr>
                <w:rFonts w:ascii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 w:rsidRPr="00FE55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8A6914" w:rsidRPr="00FE55F8" w:rsidRDefault="000D6492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E55F8">
              <w:rPr>
                <w:rFonts w:ascii="Times New Roman" w:hAnsi="Times New Roman" w:cs="Times New Roman"/>
                <w:sz w:val="24"/>
                <w:szCs w:val="24"/>
              </w:rPr>
              <w:t>Сенотрусов А.К</w:t>
            </w:r>
            <w:r w:rsidR="008A6914" w:rsidRPr="00FE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E55F8" w:rsidRDefault="0093279A" w:rsidP="0093279A">
      <w:pPr>
        <w:pStyle w:val="HTML"/>
        <w:jc w:val="right"/>
        <w:rPr>
          <w:rFonts w:ascii="Times New Roman" w:hAnsi="Times New Roman" w:cs="Times New Roman"/>
        </w:rPr>
      </w:pPr>
      <w:r w:rsidRPr="0093279A">
        <w:rPr>
          <w:rFonts w:ascii="Times New Roman" w:hAnsi="Times New Roman" w:cs="Times New Roman"/>
        </w:rPr>
        <w:t xml:space="preserve">                                           </w:t>
      </w: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FE55F8" w:rsidRDefault="00FE55F8" w:rsidP="0093279A">
      <w:pPr>
        <w:pStyle w:val="HTML"/>
        <w:jc w:val="right"/>
        <w:rPr>
          <w:rFonts w:ascii="Times New Roman" w:hAnsi="Times New Roman" w:cs="Times New Roman"/>
        </w:rPr>
      </w:pPr>
    </w:p>
    <w:p w:rsidR="00332709" w:rsidRDefault="00332709" w:rsidP="0093279A">
      <w:pPr>
        <w:pStyle w:val="HTML"/>
        <w:jc w:val="right"/>
        <w:rPr>
          <w:rFonts w:ascii="Times New Roman" w:hAnsi="Times New Roman" w:cs="Times New Roman"/>
        </w:rPr>
      </w:pPr>
    </w:p>
    <w:p w:rsidR="00332709" w:rsidRDefault="00332709" w:rsidP="0093279A">
      <w:pPr>
        <w:pStyle w:val="HTML"/>
        <w:jc w:val="right"/>
        <w:rPr>
          <w:rFonts w:ascii="Times New Roman" w:hAnsi="Times New Roman" w:cs="Times New Roman"/>
        </w:rPr>
      </w:pPr>
    </w:p>
    <w:p w:rsidR="00332709" w:rsidRDefault="00332709" w:rsidP="0093279A">
      <w:pPr>
        <w:pStyle w:val="HTML"/>
        <w:jc w:val="right"/>
        <w:rPr>
          <w:rFonts w:ascii="Times New Roman" w:hAnsi="Times New Roman" w:cs="Times New Roman"/>
        </w:rPr>
      </w:pPr>
    </w:p>
    <w:p w:rsidR="00B57885" w:rsidRPr="00FE55F8" w:rsidRDefault="0093279A" w:rsidP="0093279A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93279A">
        <w:rPr>
          <w:rFonts w:ascii="Times New Roman" w:hAnsi="Times New Roman" w:cs="Times New Roman"/>
        </w:rPr>
        <w:lastRenderedPageBreak/>
        <w:t xml:space="preserve">  </w:t>
      </w:r>
      <w:r w:rsidRPr="00FE55F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3279A" w:rsidRPr="00FE55F8" w:rsidRDefault="0093279A" w:rsidP="0093279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5F8">
        <w:rPr>
          <w:rFonts w:ascii="Times New Roman" w:hAnsi="Times New Roman" w:cs="Times New Roman"/>
          <w:b/>
          <w:sz w:val="24"/>
          <w:szCs w:val="24"/>
        </w:rPr>
        <w:t>Перечень должностей муниципальной службы Администрации сельского поселения «</w:t>
      </w:r>
      <w:proofErr w:type="spellStart"/>
      <w:r w:rsidRPr="00FE55F8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FE55F8">
        <w:rPr>
          <w:rFonts w:ascii="Times New Roman" w:hAnsi="Times New Roman" w:cs="Times New Roman"/>
          <w:b/>
          <w:sz w:val="24"/>
          <w:szCs w:val="24"/>
        </w:rPr>
        <w:t>», после увольнения с которых муниципальные служащие в течени</w:t>
      </w:r>
      <w:proofErr w:type="gramStart"/>
      <w:r w:rsidRPr="00FE55F8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FE55F8">
        <w:rPr>
          <w:rFonts w:ascii="Times New Roman" w:hAnsi="Times New Roman" w:cs="Times New Roman"/>
          <w:b/>
          <w:sz w:val="24"/>
          <w:szCs w:val="24"/>
        </w:rPr>
        <w:t xml:space="preserve"> двух лет име</w:t>
      </w:r>
      <w:r w:rsidR="00FE55F8" w:rsidRPr="00FE55F8">
        <w:rPr>
          <w:rFonts w:ascii="Times New Roman" w:hAnsi="Times New Roman" w:cs="Times New Roman"/>
          <w:b/>
          <w:sz w:val="24"/>
          <w:szCs w:val="24"/>
        </w:rPr>
        <w:t>ют право замещать должности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 сельского поселения «</w:t>
      </w:r>
      <w:proofErr w:type="spellStart"/>
      <w:r w:rsidR="00FE55F8" w:rsidRPr="00FE55F8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FE55F8" w:rsidRPr="00FE55F8">
        <w:rPr>
          <w:rFonts w:ascii="Times New Roman" w:hAnsi="Times New Roman" w:cs="Times New Roman"/>
          <w:b/>
          <w:sz w:val="24"/>
          <w:szCs w:val="24"/>
        </w:rPr>
        <w:t>» и урегулированию конфликта интересов</w:t>
      </w:r>
    </w:p>
    <w:p w:rsidR="00FE55F8" w:rsidRDefault="00FE55F8" w:rsidP="009327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E55F8" w:rsidRDefault="00FE55F8" w:rsidP="00FE55F8">
      <w:pPr>
        <w:pStyle w:val="HTML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E55F8" w:rsidRDefault="00FE55F8" w:rsidP="00FE55F8">
      <w:pPr>
        <w:pStyle w:val="HTML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</w:t>
      </w:r>
    </w:p>
    <w:p w:rsidR="00FE55F8" w:rsidRPr="0093279A" w:rsidRDefault="00FE55F8" w:rsidP="00FE55F8">
      <w:pPr>
        <w:pStyle w:val="HTML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специалист 2 разряда</w:t>
      </w:r>
    </w:p>
    <w:sectPr w:rsidR="00FE55F8" w:rsidRPr="0093279A" w:rsidSect="00BF1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2337E"/>
    <w:multiLevelType w:val="hybridMultilevel"/>
    <w:tmpl w:val="B80C4684"/>
    <w:lvl w:ilvl="0" w:tplc="FC70DFA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614EA"/>
    <w:multiLevelType w:val="hybridMultilevel"/>
    <w:tmpl w:val="749C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62E8F"/>
    <w:multiLevelType w:val="hybridMultilevel"/>
    <w:tmpl w:val="B80C4684"/>
    <w:lvl w:ilvl="0" w:tplc="FC70DFA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567BF"/>
    <w:rsid w:val="000B423A"/>
    <w:rsid w:val="000D6492"/>
    <w:rsid w:val="00274FF5"/>
    <w:rsid w:val="00332709"/>
    <w:rsid w:val="005802A5"/>
    <w:rsid w:val="005A0BA3"/>
    <w:rsid w:val="005E4B03"/>
    <w:rsid w:val="00861537"/>
    <w:rsid w:val="008A6914"/>
    <w:rsid w:val="008B31DD"/>
    <w:rsid w:val="0093279A"/>
    <w:rsid w:val="00A86FB6"/>
    <w:rsid w:val="00B57885"/>
    <w:rsid w:val="00BF1702"/>
    <w:rsid w:val="00D53F75"/>
    <w:rsid w:val="00F524F2"/>
    <w:rsid w:val="00FE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styleId="a5">
    <w:name w:val="Body Text"/>
    <w:basedOn w:val="a"/>
    <w:link w:val="a6"/>
    <w:rsid w:val="009327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3279A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basedOn w:val="a0"/>
    <w:uiPriority w:val="99"/>
    <w:semiHidden/>
    <w:unhideWhenUsed/>
    <w:rsid w:val="00FE55F8"/>
    <w:rPr>
      <w:strike w:val="0"/>
      <w:dstrike w:val="0"/>
      <w:color w:val="6666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8</cp:revision>
  <cp:lastPrinted>2018-12-03T00:23:00Z</cp:lastPrinted>
  <dcterms:created xsi:type="dcterms:W3CDTF">2018-03-13T23:25:00Z</dcterms:created>
  <dcterms:modified xsi:type="dcterms:W3CDTF">2018-12-03T00:25:00Z</dcterms:modified>
</cp:coreProperties>
</file>