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307" w:rsidRDefault="00B80307" w:rsidP="005E0EAF">
      <w:pPr>
        <w:pStyle w:val="Title"/>
        <w:spacing w:before="0" w:after="0"/>
        <w:ind w:firstLine="0"/>
        <w:contextualSpacing/>
        <w:rPr>
          <w:rFonts w:ascii="Times New Roman" w:hAnsi="Times New Roman" w:cs="Times New Roman"/>
          <w:sz w:val="28"/>
        </w:rPr>
      </w:pPr>
      <w:r>
        <w:rPr>
          <w:rFonts w:ascii="Times New Roman" w:hAnsi="Times New Roman" w:cs="Times New Roman"/>
          <w:sz w:val="28"/>
        </w:rPr>
        <w:t>ПРОЕКТ</w:t>
      </w:r>
    </w:p>
    <w:p w:rsidR="005E0EAF" w:rsidRPr="0031750C" w:rsidRDefault="005E0EAF" w:rsidP="005E0EAF">
      <w:pPr>
        <w:pStyle w:val="Title"/>
        <w:spacing w:before="0" w:after="0"/>
        <w:ind w:firstLine="0"/>
        <w:contextualSpacing/>
        <w:rPr>
          <w:rFonts w:ascii="Times New Roman" w:hAnsi="Times New Roman" w:cs="Times New Roman"/>
          <w:sz w:val="28"/>
        </w:rPr>
      </w:pPr>
      <w:r w:rsidRPr="0031750C">
        <w:rPr>
          <w:rFonts w:ascii="Times New Roman" w:hAnsi="Times New Roman" w:cs="Times New Roman"/>
          <w:sz w:val="28"/>
        </w:rPr>
        <w:t>СОВЕТ СЕЛЬСКОГО ПОСЕЛЕНИЯ</w:t>
      </w:r>
    </w:p>
    <w:p w:rsidR="005E0EAF" w:rsidRPr="004E3E46" w:rsidRDefault="00B80307" w:rsidP="005E0EAF">
      <w:pPr>
        <w:pStyle w:val="Title"/>
        <w:spacing w:before="0" w:after="0"/>
        <w:ind w:firstLine="0"/>
        <w:contextualSpacing/>
        <w:rPr>
          <w:rFonts w:ascii="Times New Roman" w:hAnsi="Times New Roman" w:cs="Times New Roman"/>
          <w:sz w:val="28"/>
          <w:szCs w:val="28"/>
        </w:rPr>
      </w:pPr>
      <w:r>
        <w:rPr>
          <w:rFonts w:ascii="Times New Roman" w:hAnsi="Times New Roman" w:cs="Times New Roman"/>
          <w:b w:val="0"/>
          <w:i/>
          <w:sz w:val="28"/>
          <w:szCs w:val="28"/>
        </w:rPr>
        <w:t>«</w:t>
      </w:r>
      <w:r>
        <w:rPr>
          <w:rFonts w:ascii="Times New Roman" w:hAnsi="Times New Roman" w:cs="Times New Roman"/>
          <w:sz w:val="28"/>
          <w:szCs w:val="28"/>
        </w:rPr>
        <w:t>РАЗМАХНИНСКОЕ</w:t>
      </w:r>
      <w:r>
        <w:rPr>
          <w:rFonts w:ascii="Times New Roman" w:hAnsi="Times New Roman" w:cs="Times New Roman"/>
          <w:b w:val="0"/>
          <w:i/>
          <w:sz w:val="28"/>
          <w:szCs w:val="28"/>
        </w:rPr>
        <w:t>»</w:t>
      </w:r>
    </w:p>
    <w:p w:rsidR="005E0EAF" w:rsidRPr="004E3E46" w:rsidRDefault="005E0EAF" w:rsidP="005E0EAF">
      <w:pPr>
        <w:pStyle w:val="Title"/>
        <w:spacing w:before="0" w:after="0"/>
        <w:ind w:firstLine="0"/>
        <w:contextualSpacing/>
        <w:rPr>
          <w:rFonts w:ascii="Times New Roman" w:hAnsi="Times New Roman" w:cs="Times New Roman"/>
        </w:rPr>
      </w:pPr>
    </w:p>
    <w:p w:rsidR="005E0EAF" w:rsidRPr="004E3E46" w:rsidRDefault="005E0EAF" w:rsidP="005E0EAF">
      <w:pPr>
        <w:pStyle w:val="Title"/>
        <w:spacing w:before="0" w:after="0"/>
        <w:ind w:firstLine="0"/>
        <w:contextualSpacing/>
        <w:rPr>
          <w:rFonts w:ascii="Times New Roman" w:hAnsi="Times New Roman" w:cs="Times New Roman"/>
        </w:rPr>
      </w:pPr>
      <w:r w:rsidRPr="004E3E46">
        <w:rPr>
          <w:rFonts w:ascii="Times New Roman" w:hAnsi="Times New Roman" w:cs="Times New Roman"/>
        </w:rPr>
        <w:t>РЕШЕНИЕ</w:t>
      </w:r>
    </w:p>
    <w:p w:rsidR="005E0EAF" w:rsidRPr="004E3E46" w:rsidRDefault="005E0EAF" w:rsidP="005E0EAF">
      <w:pPr>
        <w:contextualSpacing/>
        <w:jc w:val="center"/>
        <w:rPr>
          <w:sz w:val="28"/>
          <w:szCs w:val="28"/>
        </w:rPr>
      </w:pPr>
    </w:p>
    <w:p w:rsidR="005E0EAF" w:rsidRPr="004E3E46" w:rsidRDefault="005E0EAF" w:rsidP="005E0EAF">
      <w:pPr>
        <w:contextualSpacing/>
        <w:jc w:val="center"/>
        <w:rPr>
          <w:sz w:val="28"/>
          <w:szCs w:val="28"/>
        </w:rPr>
      </w:pPr>
    </w:p>
    <w:p w:rsidR="005E0EAF" w:rsidRPr="004E3E46" w:rsidRDefault="00B80307" w:rsidP="005E0EAF">
      <w:pPr>
        <w:contextualSpacing/>
        <w:jc w:val="center"/>
        <w:rPr>
          <w:bCs/>
          <w:sz w:val="28"/>
          <w:szCs w:val="28"/>
        </w:rPr>
      </w:pPr>
      <w:r>
        <w:rPr>
          <w:sz w:val="28"/>
          <w:szCs w:val="28"/>
        </w:rPr>
        <w:t>Сентябрь 2021</w:t>
      </w:r>
      <w:r w:rsidR="005E0EAF" w:rsidRPr="004E3E46">
        <w:rPr>
          <w:sz w:val="28"/>
          <w:szCs w:val="28"/>
        </w:rPr>
        <w:t>года</w:t>
      </w:r>
      <w:r w:rsidR="005E0EAF" w:rsidRPr="004E3E46">
        <w:rPr>
          <w:sz w:val="28"/>
          <w:szCs w:val="28"/>
        </w:rPr>
        <w:tab/>
      </w:r>
      <w:r w:rsidR="005E0EAF" w:rsidRPr="004E3E46">
        <w:rPr>
          <w:sz w:val="28"/>
          <w:szCs w:val="28"/>
        </w:rPr>
        <w:tab/>
      </w:r>
      <w:r w:rsidR="005E0EAF" w:rsidRPr="004E3E46">
        <w:rPr>
          <w:sz w:val="28"/>
          <w:szCs w:val="28"/>
        </w:rPr>
        <w:tab/>
      </w:r>
      <w:r w:rsidR="005E0EAF" w:rsidRPr="004E3E46">
        <w:rPr>
          <w:sz w:val="28"/>
          <w:szCs w:val="28"/>
        </w:rPr>
        <w:tab/>
      </w:r>
      <w:r w:rsidR="005E0EAF" w:rsidRPr="004E3E46">
        <w:rPr>
          <w:sz w:val="28"/>
          <w:szCs w:val="28"/>
        </w:rPr>
        <w:tab/>
      </w:r>
      <w:r w:rsidR="005E0EAF" w:rsidRPr="004E3E46">
        <w:rPr>
          <w:sz w:val="28"/>
          <w:szCs w:val="28"/>
        </w:rPr>
        <w:tab/>
      </w:r>
      <w:r w:rsidR="005E0EAF" w:rsidRPr="004E3E46">
        <w:rPr>
          <w:sz w:val="28"/>
          <w:szCs w:val="28"/>
        </w:rPr>
        <w:tab/>
        <w:t>№ ____</w:t>
      </w:r>
    </w:p>
    <w:p w:rsidR="005E0EAF" w:rsidRPr="004E3E46" w:rsidRDefault="005E0EAF" w:rsidP="005E0EAF">
      <w:pPr>
        <w:pStyle w:val="ConsPlusNormal"/>
        <w:widowControl/>
        <w:suppressAutoHyphens/>
        <w:ind w:firstLine="0"/>
        <w:contextualSpacing/>
        <w:jc w:val="center"/>
        <w:rPr>
          <w:rFonts w:ascii="Times New Roman" w:hAnsi="Times New Roman" w:cs="Times New Roman"/>
          <w:sz w:val="24"/>
          <w:szCs w:val="28"/>
        </w:rPr>
      </w:pPr>
    </w:p>
    <w:p w:rsidR="005E0EAF" w:rsidRPr="004E3E46" w:rsidRDefault="005E0EAF" w:rsidP="005E0EAF">
      <w:pPr>
        <w:autoSpaceDE w:val="0"/>
        <w:autoSpaceDN w:val="0"/>
        <w:adjustRightInd w:val="0"/>
        <w:contextualSpacing/>
        <w:jc w:val="center"/>
        <w:rPr>
          <w:szCs w:val="28"/>
        </w:rPr>
      </w:pPr>
    </w:p>
    <w:p w:rsidR="005E0EAF" w:rsidRPr="004E3E46" w:rsidRDefault="005E0EAF" w:rsidP="005E0EAF">
      <w:pPr>
        <w:pStyle w:val="Title"/>
        <w:spacing w:before="0" w:after="0"/>
        <w:ind w:firstLine="0"/>
        <w:contextualSpacing/>
        <w:rPr>
          <w:rFonts w:ascii="Times New Roman" w:hAnsi="Times New Roman" w:cs="Times New Roman"/>
          <w:sz w:val="28"/>
          <w:szCs w:val="28"/>
        </w:rPr>
      </w:pPr>
      <w:r w:rsidRPr="004E3E46">
        <w:rPr>
          <w:rFonts w:ascii="Times New Roman" w:hAnsi="Times New Roman" w:cs="Times New Roman"/>
          <w:sz w:val="28"/>
          <w:szCs w:val="28"/>
        </w:rPr>
        <w:t xml:space="preserve">Об утверждении Правил благоустройства территории сельского поселения </w:t>
      </w:r>
      <w:r w:rsidR="00B80307">
        <w:rPr>
          <w:rFonts w:ascii="Times New Roman" w:hAnsi="Times New Roman" w:cs="Times New Roman"/>
          <w:b w:val="0"/>
          <w:i/>
          <w:sz w:val="28"/>
          <w:szCs w:val="28"/>
        </w:rPr>
        <w:t>«</w:t>
      </w:r>
      <w:r w:rsidR="00B80307">
        <w:rPr>
          <w:rFonts w:ascii="Times New Roman" w:hAnsi="Times New Roman" w:cs="Times New Roman"/>
          <w:sz w:val="28"/>
          <w:szCs w:val="28"/>
        </w:rPr>
        <w:t>Размахнинское</w:t>
      </w:r>
      <w:r w:rsidR="00B80307">
        <w:rPr>
          <w:rFonts w:ascii="Times New Roman" w:hAnsi="Times New Roman" w:cs="Times New Roman"/>
          <w:b w:val="0"/>
          <w:i/>
          <w:sz w:val="28"/>
          <w:szCs w:val="28"/>
        </w:rPr>
        <w:t>»</w:t>
      </w:r>
      <w:r w:rsidRPr="004E3E46">
        <w:rPr>
          <w:rFonts w:ascii="Times New Roman" w:hAnsi="Times New Roman" w:cs="Times New Roman"/>
          <w:sz w:val="28"/>
          <w:szCs w:val="28"/>
        </w:rPr>
        <w:t xml:space="preserve"> муниципального района </w:t>
      </w:r>
      <w:r w:rsidR="00B80307" w:rsidRPr="00B80307">
        <w:rPr>
          <w:rFonts w:ascii="Times New Roman" w:hAnsi="Times New Roman" w:cs="Times New Roman"/>
          <w:sz w:val="28"/>
          <w:szCs w:val="28"/>
        </w:rPr>
        <w:t>«Шилкинский район»</w:t>
      </w:r>
      <w:r w:rsidRPr="004E3E46">
        <w:rPr>
          <w:rFonts w:ascii="Times New Roman" w:hAnsi="Times New Roman" w:cs="Times New Roman"/>
          <w:b w:val="0"/>
          <w:i/>
          <w:sz w:val="28"/>
          <w:szCs w:val="28"/>
        </w:rPr>
        <w:t xml:space="preserve"> </w:t>
      </w:r>
      <w:r w:rsidRPr="004E3E46">
        <w:rPr>
          <w:rFonts w:ascii="Times New Roman" w:hAnsi="Times New Roman" w:cs="Times New Roman"/>
          <w:sz w:val="28"/>
          <w:szCs w:val="28"/>
        </w:rPr>
        <w:t>Забайкальского края</w:t>
      </w:r>
    </w:p>
    <w:p w:rsidR="005E0EAF" w:rsidRPr="004E3E46" w:rsidRDefault="005E0EAF" w:rsidP="005E0EAF">
      <w:pPr>
        <w:pStyle w:val="Title"/>
        <w:spacing w:before="0" w:after="0"/>
        <w:ind w:firstLine="0"/>
        <w:contextualSpacing/>
        <w:rPr>
          <w:rFonts w:ascii="Times New Roman" w:hAnsi="Times New Roman" w:cs="Times New Roman"/>
          <w:sz w:val="24"/>
          <w:szCs w:val="28"/>
        </w:rPr>
      </w:pPr>
    </w:p>
    <w:p w:rsidR="005E0EAF" w:rsidRPr="004E3E46" w:rsidRDefault="005E0EAF" w:rsidP="005E0EAF">
      <w:pPr>
        <w:pStyle w:val="a5"/>
        <w:spacing w:after="0"/>
        <w:contextualSpacing/>
        <w:jc w:val="center"/>
        <w:rPr>
          <w:b/>
          <w:sz w:val="28"/>
          <w:szCs w:val="28"/>
        </w:rPr>
      </w:pP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w:t>
      </w:r>
      <w:r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sz w:val="28"/>
          <w:szCs w:val="28"/>
        </w:rPr>
        <w:t xml:space="preserve">Уставом сельского поселения </w:t>
      </w:r>
      <w:r w:rsidR="00B80307">
        <w:rPr>
          <w:sz w:val="28"/>
          <w:szCs w:val="28"/>
        </w:rPr>
        <w:t>«Размахнинское»</w:t>
      </w:r>
      <w:r w:rsidRPr="004E3E46">
        <w:rPr>
          <w:sz w:val="28"/>
          <w:szCs w:val="28"/>
        </w:rPr>
        <w:t xml:space="preserve"> </w:t>
      </w:r>
      <w:r w:rsidRPr="004E3E46">
        <w:rPr>
          <w:bCs/>
          <w:sz w:val="28"/>
          <w:szCs w:val="28"/>
        </w:rPr>
        <w:t xml:space="preserve">Совет сельского поселения </w:t>
      </w:r>
      <w:r w:rsidR="00B80307">
        <w:rPr>
          <w:sz w:val="28"/>
          <w:szCs w:val="28"/>
        </w:rPr>
        <w:t>«Размахнинское»</w:t>
      </w:r>
      <w:r w:rsidRPr="004E3E46">
        <w:rPr>
          <w:bCs/>
          <w:sz w:val="28"/>
          <w:szCs w:val="28"/>
        </w:rPr>
        <w:t xml:space="preserve"> решил:</w:t>
      </w:r>
    </w:p>
    <w:p w:rsidR="005E0EAF" w:rsidRPr="004E3E46" w:rsidRDefault="005E0EAF" w:rsidP="005E0EAF">
      <w:pPr>
        <w:autoSpaceDE w:val="0"/>
        <w:autoSpaceDN w:val="0"/>
        <w:adjustRightInd w:val="0"/>
        <w:ind w:firstLine="709"/>
        <w:contextualSpacing/>
        <w:jc w:val="both"/>
        <w:rPr>
          <w:bCs/>
          <w:sz w:val="28"/>
          <w:szCs w:val="28"/>
        </w:rPr>
      </w:pPr>
    </w:p>
    <w:p w:rsidR="005E0EAF" w:rsidRPr="004E3E46" w:rsidRDefault="005E0EAF" w:rsidP="005E0EAF">
      <w:pPr>
        <w:ind w:firstLine="709"/>
        <w:contextualSpacing/>
        <w:jc w:val="both"/>
        <w:rPr>
          <w:sz w:val="28"/>
          <w:szCs w:val="28"/>
        </w:rPr>
      </w:pPr>
      <w:r w:rsidRPr="004E3E46">
        <w:rPr>
          <w:sz w:val="28"/>
          <w:szCs w:val="28"/>
        </w:rPr>
        <w:t xml:space="preserve">1. Утвердить Правила благоустройства территории сельского поселения </w:t>
      </w:r>
      <w:r w:rsidR="00B80307">
        <w:rPr>
          <w:sz w:val="28"/>
          <w:szCs w:val="28"/>
        </w:rPr>
        <w:t>«Размахнинское»</w:t>
      </w:r>
      <w:r w:rsidRPr="004E3E46">
        <w:rPr>
          <w:sz w:val="28"/>
          <w:szCs w:val="28"/>
        </w:rPr>
        <w:t xml:space="preserve"> муниципального района</w:t>
      </w:r>
      <w:r w:rsidR="00B80307">
        <w:rPr>
          <w:i/>
          <w:sz w:val="28"/>
          <w:szCs w:val="28"/>
        </w:rPr>
        <w:t xml:space="preserve"> </w:t>
      </w:r>
      <w:r w:rsidR="00B80307">
        <w:rPr>
          <w:sz w:val="28"/>
          <w:szCs w:val="28"/>
        </w:rPr>
        <w:t>«Шилкинский район»</w:t>
      </w:r>
      <w:r w:rsidRPr="004E3E46">
        <w:rPr>
          <w:sz w:val="28"/>
          <w:szCs w:val="28"/>
        </w:rPr>
        <w:t xml:space="preserve"> Забайкальского края согласно приложению к настоящему решению.</w:t>
      </w:r>
    </w:p>
    <w:p w:rsidR="005E0EAF" w:rsidRPr="004E3E46" w:rsidRDefault="005E0EAF" w:rsidP="005E0EAF">
      <w:pPr>
        <w:ind w:firstLine="709"/>
        <w:contextualSpacing/>
        <w:jc w:val="both"/>
        <w:rPr>
          <w:sz w:val="28"/>
          <w:szCs w:val="28"/>
        </w:rPr>
      </w:pPr>
      <w:r w:rsidRPr="004E3E46">
        <w:rPr>
          <w:sz w:val="28"/>
          <w:szCs w:val="28"/>
        </w:rPr>
        <w:t>2. Признать утратившим силу</w:t>
      </w:r>
      <w:r w:rsidR="00B80307">
        <w:rPr>
          <w:sz w:val="28"/>
          <w:szCs w:val="28"/>
        </w:rPr>
        <w:t xml:space="preserve"> </w:t>
      </w:r>
      <w:r w:rsidR="004F20F6">
        <w:rPr>
          <w:sz w:val="28"/>
          <w:szCs w:val="28"/>
        </w:rPr>
        <w:t>решение Совета сельского поселения «Размахнинское» № 18 от 28.03.2012г.</w:t>
      </w:r>
      <w:r w:rsidR="004563BB">
        <w:rPr>
          <w:sz w:val="28"/>
          <w:szCs w:val="28"/>
        </w:rPr>
        <w:t>, № 38 28.,6.2016г, № 109 от 26.04.2018г.</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3. Настоящее решение вступает в силу</w:t>
      </w:r>
      <w:r w:rsidR="004F20F6">
        <w:rPr>
          <w:sz w:val="28"/>
          <w:szCs w:val="28"/>
        </w:rPr>
        <w:t xml:space="preserve"> после его официального обнародования (опубликования).</w:t>
      </w:r>
    </w:p>
    <w:p w:rsidR="005E0EAF" w:rsidRPr="004F20F6" w:rsidRDefault="005E0EAF" w:rsidP="005E0EAF">
      <w:pPr>
        <w:pStyle w:val="af8"/>
        <w:suppressAutoHyphens/>
        <w:ind w:left="142" w:firstLine="709"/>
        <w:contextualSpacing/>
        <w:jc w:val="both"/>
        <w:rPr>
          <w:sz w:val="28"/>
          <w:szCs w:val="28"/>
        </w:rPr>
      </w:pPr>
      <w:r w:rsidRPr="004E3E46">
        <w:rPr>
          <w:sz w:val="28"/>
          <w:szCs w:val="28"/>
        </w:rPr>
        <w:t xml:space="preserve">4. Настоящее решение опубликовать (обнародовать) </w:t>
      </w:r>
      <w:r w:rsidR="004F20F6">
        <w:rPr>
          <w:sz w:val="28"/>
          <w:szCs w:val="28"/>
        </w:rPr>
        <w:t>на информационном стенде в администрации сельского поселения «Размахнинское и в библиотеках сел Размахнино, Красноярово и Байцетуй и на официальном сайте муниципального района «Шилкинский район»: шилкинский.рф.</w:t>
      </w:r>
    </w:p>
    <w:p w:rsidR="005E0EAF" w:rsidRPr="004E3E46" w:rsidRDefault="005E0EAF" w:rsidP="005E0EAF">
      <w:pPr>
        <w:pStyle w:val="af8"/>
        <w:suppressAutoHyphens/>
        <w:ind w:left="142" w:firstLine="709"/>
        <w:contextualSpacing/>
        <w:jc w:val="both"/>
        <w:rPr>
          <w:sz w:val="28"/>
          <w:szCs w:val="28"/>
        </w:rPr>
      </w:pPr>
    </w:p>
    <w:p w:rsidR="005E0EAF" w:rsidRPr="004E3E46" w:rsidRDefault="005E0EAF" w:rsidP="005E0EAF">
      <w:pPr>
        <w:pStyle w:val="af8"/>
        <w:suppressAutoHyphens/>
        <w:ind w:left="142" w:firstLine="709"/>
        <w:contextualSpacing/>
        <w:jc w:val="both"/>
        <w:rPr>
          <w:sz w:val="28"/>
          <w:szCs w:val="28"/>
        </w:rPr>
      </w:pPr>
    </w:p>
    <w:p w:rsidR="005E0EAF" w:rsidRPr="004E3E46" w:rsidRDefault="005E0EAF" w:rsidP="005E0EAF">
      <w:pPr>
        <w:pStyle w:val="af8"/>
        <w:suppressAutoHyphens/>
        <w:ind w:left="142" w:firstLine="709"/>
        <w:contextualSpacing/>
        <w:jc w:val="both"/>
        <w:rPr>
          <w:sz w:val="28"/>
          <w:szCs w:val="28"/>
        </w:rPr>
      </w:pPr>
    </w:p>
    <w:p w:rsidR="005E0EAF" w:rsidRPr="004E3E46" w:rsidRDefault="005E0EAF" w:rsidP="005E0EAF">
      <w:pPr>
        <w:pStyle w:val="af8"/>
        <w:ind w:left="142"/>
        <w:contextualSpacing/>
        <w:jc w:val="both"/>
        <w:rPr>
          <w:sz w:val="28"/>
          <w:szCs w:val="28"/>
        </w:rPr>
      </w:pPr>
      <w:r w:rsidRPr="004E3E46">
        <w:rPr>
          <w:sz w:val="28"/>
          <w:szCs w:val="28"/>
        </w:rPr>
        <w:t>Глава сельского поселения</w:t>
      </w:r>
    </w:p>
    <w:p w:rsidR="005E0EAF" w:rsidRPr="004E3E46" w:rsidRDefault="004F20F6" w:rsidP="005E0EAF">
      <w:pPr>
        <w:pStyle w:val="af8"/>
        <w:ind w:left="142"/>
        <w:contextualSpacing/>
        <w:jc w:val="both"/>
        <w:rPr>
          <w:sz w:val="28"/>
          <w:szCs w:val="28"/>
        </w:rPr>
      </w:pPr>
      <w:r>
        <w:rPr>
          <w:sz w:val="28"/>
          <w:szCs w:val="28"/>
        </w:rPr>
        <w:t xml:space="preserve">«Размахнинское»                   </w:t>
      </w:r>
      <w:r w:rsidR="005E0EAF" w:rsidRPr="004E3E46">
        <w:rPr>
          <w:sz w:val="28"/>
          <w:szCs w:val="28"/>
        </w:rPr>
        <w:t xml:space="preserve">                     </w:t>
      </w:r>
      <w:r>
        <w:rPr>
          <w:sz w:val="28"/>
          <w:szCs w:val="28"/>
        </w:rPr>
        <w:t xml:space="preserve">                        Ю.Т. Дациев</w:t>
      </w:r>
    </w:p>
    <w:p w:rsidR="005E0EAF" w:rsidRPr="004E3E46" w:rsidRDefault="005E0EAF" w:rsidP="005E0EAF">
      <w:pPr>
        <w:pStyle w:val="af8"/>
        <w:suppressAutoHyphens/>
        <w:ind w:left="142"/>
        <w:contextualSpacing/>
        <w:jc w:val="both"/>
        <w:rPr>
          <w:sz w:val="28"/>
          <w:szCs w:val="28"/>
        </w:rPr>
      </w:pPr>
    </w:p>
    <w:p w:rsidR="005E0EAF" w:rsidRPr="004E3E46" w:rsidRDefault="005E0EAF" w:rsidP="005E0EAF">
      <w:pPr>
        <w:suppressAutoHyphens w:val="0"/>
        <w:ind w:left="142"/>
        <w:contextualSpacing/>
        <w:jc w:val="both"/>
        <w:rPr>
          <w:b/>
          <w:color w:val="000000"/>
          <w:sz w:val="28"/>
          <w:szCs w:val="28"/>
          <w:lang w:eastAsia="ru-RU"/>
        </w:rPr>
      </w:pPr>
      <w:r w:rsidRPr="004E3E46">
        <w:rPr>
          <w:b/>
          <w:color w:val="000000"/>
          <w:sz w:val="28"/>
          <w:szCs w:val="28"/>
          <w:lang w:eastAsia="ru-RU"/>
        </w:rPr>
        <w:br w:type="page"/>
      </w:r>
    </w:p>
    <w:p w:rsidR="005E0EAF" w:rsidRPr="004E3E46" w:rsidRDefault="005E0EAF" w:rsidP="005E0EAF">
      <w:pPr>
        <w:ind w:left="6096" w:right="-2"/>
        <w:jc w:val="center"/>
        <w:rPr>
          <w:szCs w:val="28"/>
        </w:rPr>
      </w:pPr>
      <w:r w:rsidRPr="004E3E46">
        <w:rPr>
          <w:bCs/>
          <w:szCs w:val="28"/>
        </w:rPr>
        <w:lastRenderedPageBreak/>
        <w:t xml:space="preserve">Приложение </w:t>
      </w:r>
      <w:r w:rsidRPr="004E3E46">
        <w:rPr>
          <w:szCs w:val="28"/>
        </w:rPr>
        <w:t xml:space="preserve">к решению совета сельского поселения </w:t>
      </w:r>
      <w:r w:rsidR="004F20F6">
        <w:rPr>
          <w:szCs w:val="28"/>
        </w:rPr>
        <w:t xml:space="preserve">    </w:t>
      </w:r>
      <w:r w:rsidR="004F20F6" w:rsidRPr="004F20F6">
        <w:t>«Размахнинское»</w:t>
      </w:r>
      <w:r w:rsidR="004F20F6">
        <w:rPr>
          <w:i/>
        </w:rPr>
        <w:t xml:space="preserve"> </w:t>
      </w:r>
      <w:r w:rsidR="004F20F6">
        <w:rPr>
          <w:szCs w:val="28"/>
        </w:rPr>
        <w:t xml:space="preserve">  </w:t>
      </w:r>
      <w:r w:rsidRPr="004E3E46">
        <w:rPr>
          <w:szCs w:val="28"/>
        </w:rPr>
        <w:t xml:space="preserve">от </w:t>
      </w:r>
      <w:r w:rsidRPr="004E3E46">
        <w:rPr>
          <w:szCs w:val="28"/>
        </w:rPr>
        <w:br/>
        <w:t>«__» _______20__года №___</w:t>
      </w:r>
    </w:p>
    <w:p w:rsidR="005E0EAF" w:rsidRPr="004E3E46" w:rsidRDefault="005E0EAF" w:rsidP="005E0EAF">
      <w:pPr>
        <w:shd w:val="clear" w:color="auto" w:fill="FFFFFF"/>
        <w:suppressAutoHyphens w:val="0"/>
        <w:ind w:left="6096" w:firstLine="709"/>
        <w:contextualSpacing/>
        <w:jc w:val="center"/>
        <w:rPr>
          <w:b/>
          <w:color w:val="000000"/>
          <w:sz w:val="28"/>
          <w:szCs w:val="28"/>
          <w:lang w:eastAsia="ru-RU"/>
        </w:rPr>
      </w:pPr>
    </w:p>
    <w:p w:rsidR="005E0EAF" w:rsidRPr="004E3E46" w:rsidRDefault="005E0EAF" w:rsidP="005E0EAF">
      <w:pPr>
        <w:shd w:val="clear" w:color="auto" w:fill="FFFFFF"/>
        <w:suppressAutoHyphens w:val="0"/>
        <w:ind w:left="142" w:firstLine="709"/>
        <w:contextualSpacing/>
        <w:jc w:val="center"/>
        <w:rPr>
          <w:b/>
          <w:color w:val="000000"/>
          <w:sz w:val="28"/>
          <w:szCs w:val="28"/>
          <w:lang w:eastAsia="ru-RU"/>
        </w:rPr>
      </w:pPr>
    </w:p>
    <w:p w:rsidR="005E0EAF" w:rsidRPr="004E3E46" w:rsidRDefault="005E0EAF" w:rsidP="005E0EAF">
      <w:pPr>
        <w:shd w:val="clear" w:color="auto" w:fill="FFFFFF"/>
        <w:suppressAutoHyphens w:val="0"/>
        <w:ind w:left="142"/>
        <w:contextualSpacing/>
        <w:jc w:val="center"/>
        <w:rPr>
          <w:b/>
          <w:color w:val="000000"/>
          <w:sz w:val="28"/>
          <w:szCs w:val="28"/>
          <w:lang w:eastAsia="ru-RU"/>
        </w:rPr>
      </w:pPr>
      <w:r w:rsidRPr="004E3E46">
        <w:rPr>
          <w:b/>
          <w:color w:val="000000"/>
          <w:sz w:val="28"/>
          <w:szCs w:val="28"/>
          <w:lang w:eastAsia="ru-RU"/>
        </w:rPr>
        <w:t xml:space="preserve">ПРАВИЛА </w:t>
      </w:r>
    </w:p>
    <w:p w:rsidR="005E0EAF" w:rsidRPr="004E3E46" w:rsidRDefault="005E0EAF" w:rsidP="005E0EAF">
      <w:pPr>
        <w:shd w:val="clear" w:color="auto" w:fill="FFFFFF"/>
        <w:suppressAutoHyphens w:val="0"/>
        <w:ind w:left="142"/>
        <w:contextualSpacing/>
        <w:jc w:val="center"/>
        <w:rPr>
          <w:b/>
          <w:color w:val="000000"/>
          <w:sz w:val="27"/>
          <w:szCs w:val="27"/>
          <w:lang w:eastAsia="ru-RU"/>
        </w:rPr>
      </w:pPr>
      <w:r w:rsidRPr="004E3E46">
        <w:rPr>
          <w:b/>
          <w:color w:val="000000"/>
          <w:sz w:val="28"/>
          <w:szCs w:val="28"/>
          <w:lang w:eastAsia="ru-RU"/>
        </w:rPr>
        <w:t>благоустройства территории сельского поселения</w:t>
      </w:r>
      <w:r w:rsidR="004F20F6">
        <w:rPr>
          <w:i/>
          <w:sz w:val="28"/>
          <w:szCs w:val="28"/>
        </w:rPr>
        <w:t xml:space="preserve"> </w:t>
      </w:r>
      <w:r w:rsidR="004F20F6" w:rsidRPr="004F20F6">
        <w:rPr>
          <w:b/>
          <w:sz w:val="28"/>
          <w:szCs w:val="28"/>
        </w:rPr>
        <w:t>«Размахнинское»</w:t>
      </w:r>
      <w:r w:rsidR="004F20F6">
        <w:rPr>
          <w:i/>
          <w:sz w:val="28"/>
          <w:szCs w:val="28"/>
        </w:rPr>
        <w:t xml:space="preserve"> </w:t>
      </w:r>
      <w:r w:rsidRPr="004E3E46">
        <w:rPr>
          <w:b/>
          <w:color w:val="000000"/>
          <w:sz w:val="28"/>
          <w:szCs w:val="28"/>
          <w:lang w:eastAsia="ru-RU"/>
        </w:rPr>
        <w:t xml:space="preserve">муниципального района </w:t>
      </w:r>
      <w:r w:rsidR="004F20F6" w:rsidRPr="004F20F6">
        <w:rPr>
          <w:b/>
          <w:sz w:val="28"/>
          <w:szCs w:val="28"/>
        </w:rPr>
        <w:t>«Шилкинский район»</w:t>
      </w:r>
      <w:r w:rsidR="004F20F6">
        <w:rPr>
          <w:i/>
          <w:sz w:val="28"/>
          <w:szCs w:val="28"/>
        </w:rPr>
        <w:t xml:space="preserve"> </w:t>
      </w:r>
      <w:r w:rsidRPr="004E3E46">
        <w:rPr>
          <w:b/>
          <w:sz w:val="28"/>
          <w:szCs w:val="28"/>
        </w:rPr>
        <w:t>Забайкальского края</w:t>
      </w:r>
    </w:p>
    <w:p w:rsidR="005E0EAF" w:rsidRPr="004E3E46" w:rsidRDefault="005E0EAF" w:rsidP="005E0EAF">
      <w:pPr>
        <w:shd w:val="clear" w:color="auto" w:fill="FFFFFF"/>
        <w:suppressAutoHyphens w:val="0"/>
        <w:ind w:left="142" w:firstLine="709"/>
        <w:contextualSpacing/>
        <w:rPr>
          <w:color w:val="000000"/>
          <w:sz w:val="27"/>
          <w:szCs w:val="27"/>
          <w:lang w:eastAsia="ru-RU"/>
        </w:rPr>
      </w:pPr>
    </w:p>
    <w:p w:rsidR="005E0EAF" w:rsidRPr="004E3E46" w:rsidRDefault="005E0EAF" w:rsidP="005E0EAF">
      <w:pPr>
        <w:shd w:val="clear" w:color="auto" w:fill="FFFFFF"/>
        <w:suppressAutoHyphens w:val="0"/>
        <w:ind w:left="142" w:firstLine="709"/>
        <w:contextualSpacing/>
        <w:jc w:val="center"/>
        <w:rPr>
          <w:b/>
          <w:color w:val="000000"/>
          <w:sz w:val="27"/>
          <w:szCs w:val="27"/>
          <w:lang w:eastAsia="ru-RU"/>
        </w:rPr>
      </w:pPr>
      <w:r w:rsidRPr="004E3E46">
        <w:rPr>
          <w:b/>
          <w:color w:val="000000"/>
          <w:sz w:val="28"/>
          <w:szCs w:val="28"/>
          <w:lang w:eastAsia="ru-RU"/>
        </w:rPr>
        <w:t>I. Общие положения.</w:t>
      </w:r>
    </w:p>
    <w:p w:rsidR="005E0EAF" w:rsidRPr="004E3E46" w:rsidRDefault="005E0EAF" w:rsidP="005E0EAF">
      <w:pPr>
        <w:ind w:left="142" w:firstLine="709"/>
        <w:contextualSpacing/>
        <w:jc w:val="both"/>
        <w:rPr>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 xml:space="preserve">1. Настоящие правила устанавливают единые нормы и требования в сфере благоустройства территорий, в том числе содержания территорий общего пользования и порядка пользования такими территориями; внешнего вида фасадов и ограждающих конструкций зданий, строений, сооружений; проектирования, размещения, содержания и восстановления элементов благоустройства, в том числе после проведения земляных работ; организации освещения территории сельского поселения </w:t>
      </w:r>
      <w:r w:rsidR="00C07E24">
        <w:rPr>
          <w:sz w:val="28"/>
          <w:szCs w:val="28"/>
        </w:rPr>
        <w:t>«Размахнинское»</w:t>
      </w:r>
      <w:r w:rsidRPr="004E3E46">
        <w:rPr>
          <w:sz w:val="28"/>
          <w:szCs w:val="28"/>
        </w:rPr>
        <w:t xml:space="preserve"> муниципального района </w:t>
      </w:r>
      <w:r w:rsidR="00C07E24">
        <w:rPr>
          <w:sz w:val="28"/>
          <w:szCs w:val="28"/>
        </w:rPr>
        <w:t>«Шилкинский район»</w:t>
      </w:r>
      <w:r w:rsidRPr="004E3E46">
        <w:rPr>
          <w:sz w:val="28"/>
          <w:szCs w:val="28"/>
        </w:rPr>
        <w:t xml:space="preserve"> Забайкальского края (далее - сельское поселение), включая архитектурную подсветку зданий, строений, сооружений; организации озеленения территории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 размещения информации на территории сельского поселения, в том числе установки указателей с наименованиями улиц и номерами домов, вывесок; размещения и содержания детских и спортивных площадок, площадок для выгула животных, парковок (парковочных мест), малых архитектурных форм; организации пешеходных коммуникаций, в том числе тротуаров, аллей, дорожек, тропинок, обустройства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 уборки территории сельского поселения, в том числе в зимний период; организации стоков ливневых вод; порядка проведения земляных работ;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определения границ прилегающих территорий в соответствии с порядком, установленным законом Забайкальского края; праздничного оформления территории сельского поселения, порядка участия граждан и организаций в реализации мероприятий по благоустройству территории сельского поселения; осуществления контроля за соблюдением правил благоустройства </w:t>
      </w:r>
      <w:r w:rsidRPr="004E3E46">
        <w:rPr>
          <w:sz w:val="28"/>
          <w:szCs w:val="28"/>
        </w:rPr>
        <w:lastRenderedPageBreak/>
        <w:t>территории сельского поселения.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2. 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3. Основными задачами настоящих правил являются: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обеспечение формирования единого облика сельского поселения;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обеспечение создания, содержания и развития объектов благоустройства сельского поселения;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обеспечение доступности территорий общего пользования;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обеспечение сохранности объектов благоустройства;</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обеспечение комфортного и безопасного проживания граждан.</w:t>
      </w:r>
      <w:bookmarkStart w:id="0" w:name="Par21"/>
      <w:bookmarkEnd w:id="0"/>
    </w:p>
    <w:p w:rsidR="005E0EAF" w:rsidRPr="004E3E46" w:rsidRDefault="005E0EAF" w:rsidP="005E0EAF">
      <w:pPr>
        <w:pStyle w:val="af4"/>
        <w:numPr>
          <w:ilvl w:val="0"/>
          <w:numId w:val="11"/>
        </w:numPr>
        <w:suppressAutoHyphens w:val="0"/>
        <w:ind w:left="0" w:firstLine="709"/>
        <w:jc w:val="both"/>
        <w:rPr>
          <w:sz w:val="28"/>
          <w:szCs w:val="28"/>
        </w:rPr>
      </w:pPr>
      <w:r w:rsidRPr="004E3E46">
        <w:rPr>
          <w:sz w:val="28"/>
          <w:szCs w:val="28"/>
        </w:rPr>
        <w:t xml:space="preserve">Правовое регулирование отношений в сфере благоустройства в сельском поселении осуществляется в соответствии с Федеральным законом от 06 октября 2003 года № 131-ФЗ «Об общих принципах организации местного самоуправления в Российской Федерации», </w:t>
      </w:r>
      <w:r w:rsidRPr="004E3E46">
        <w:rPr>
          <w:color w:val="000000"/>
          <w:sz w:val="28"/>
          <w:szCs w:val="28"/>
          <w:shd w:val="clear" w:color="auto" w:fill="FFFFFF"/>
        </w:rPr>
        <w:t xml:space="preserve">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 законом от 24 июня 1998 года № 89-ФЗ «Об отходах производства и потребления», </w:t>
      </w:r>
      <w:r w:rsidRPr="004E3E46">
        <w:rPr>
          <w:sz w:val="28"/>
          <w:szCs w:val="28"/>
          <w:shd w:val="clear" w:color="auto" w:fill="FFFFFF"/>
        </w:rPr>
        <w:t xml:space="preserve">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4E3E46">
        <w:rPr>
          <w:color w:val="000000"/>
          <w:sz w:val="28"/>
          <w:szCs w:val="28"/>
          <w:shd w:val="clear" w:color="auto" w:fill="FFFFFF"/>
        </w:rPr>
        <w:t>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Уставом сельского поселения.</w:t>
      </w:r>
    </w:p>
    <w:p w:rsidR="005E0EAF" w:rsidRPr="004E3E46" w:rsidRDefault="005E0EAF" w:rsidP="005E0EAF">
      <w:pPr>
        <w:suppressAutoHyphens w:val="0"/>
        <w:ind w:firstLine="709"/>
        <w:jc w:val="both"/>
        <w:rPr>
          <w:sz w:val="28"/>
          <w:szCs w:val="28"/>
        </w:rPr>
      </w:pPr>
      <w:r w:rsidRPr="004E3E46">
        <w:rPr>
          <w:sz w:val="28"/>
          <w:szCs w:val="28"/>
        </w:rPr>
        <w:t>Отношения, связанные с благоустройством отдельных объектов благоустройства сельского поселения, регулируются настоящими правилами если иное не установлено федеральными законами и иными правовыми актами Российской Федерации.</w:t>
      </w:r>
    </w:p>
    <w:p w:rsidR="005E0EAF" w:rsidRPr="004E3E46" w:rsidRDefault="005E0EAF" w:rsidP="005E0EAF">
      <w:pPr>
        <w:ind w:firstLine="709"/>
        <w:contextualSpacing/>
        <w:jc w:val="both"/>
        <w:outlineLvl w:val="1"/>
        <w:rPr>
          <w:sz w:val="28"/>
          <w:szCs w:val="28"/>
        </w:rPr>
      </w:pPr>
      <w:r w:rsidRPr="004E3E46">
        <w:rPr>
          <w:rFonts w:eastAsia="MS Gothic"/>
          <w:sz w:val="28"/>
          <w:szCs w:val="28"/>
        </w:rPr>
        <w:t>5.</w:t>
      </w:r>
      <w:r w:rsidRPr="004E3E46">
        <w:rPr>
          <w:rFonts w:eastAsia="MS Gothic"/>
          <w:b/>
          <w:sz w:val="28"/>
          <w:szCs w:val="28"/>
        </w:rPr>
        <w:t xml:space="preserve"> </w:t>
      </w:r>
      <w:r w:rsidRPr="004E3E46">
        <w:rPr>
          <w:sz w:val="28"/>
          <w:szCs w:val="28"/>
        </w:rPr>
        <w:t>Объектами благоустройства являются территория сельского поселения с расположенными на ней элементами благоустройства в границах:</w:t>
      </w:r>
    </w:p>
    <w:p w:rsidR="005E0EAF" w:rsidRPr="004E3E46" w:rsidRDefault="005E0EAF" w:rsidP="005E0EAF">
      <w:pPr>
        <w:suppressAutoHyphens w:val="0"/>
        <w:ind w:firstLine="709"/>
        <w:contextualSpacing/>
        <w:jc w:val="both"/>
        <w:rPr>
          <w:sz w:val="28"/>
          <w:szCs w:val="28"/>
        </w:rPr>
      </w:pPr>
      <w:r w:rsidRPr="004E3E46">
        <w:rPr>
          <w:sz w:val="28"/>
          <w:szCs w:val="28"/>
        </w:rPr>
        <w:t>земельных участков, находящихся в частной собственности;</w:t>
      </w:r>
    </w:p>
    <w:p w:rsidR="005E0EAF" w:rsidRPr="004E3E46" w:rsidRDefault="005E0EAF" w:rsidP="005E0EAF">
      <w:pPr>
        <w:suppressAutoHyphens w:val="0"/>
        <w:ind w:firstLine="709"/>
        <w:contextualSpacing/>
        <w:jc w:val="both"/>
        <w:rPr>
          <w:sz w:val="28"/>
          <w:szCs w:val="28"/>
        </w:rPr>
      </w:pPr>
      <w:r w:rsidRPr="004E3E46">
        <w:rPr>
          <w:sz w:val="28"/>
          <w:szCs w:val="28"/>
        </w:rPr>
        <w:t>земельных участков, находящихся в федеральной собственности;</w:t>
      </w:r>
    </w:p>
    <w:p w:rsidR="005E0EAF" w:rsidRPr="004E3E46" w:rsidRDefault="005E0EAF" w:rsidP="005E0EAF">
      <w:pPr>
        <w:suppressAutoHyphens w:val="0"/>
        <w:ind w:firstLine="709"/>
        <w:contextualSpacing/>
        <w:jc w:val="both"/>
        <w:rPr>
          <w:sz w:val="28"/>
          <w:szCs w:val="28"/>
        </w:rPr>
      </w:pPr>
      <w:r w:rsidRPr="004E3E46">
        <w:rPr>
          <w:sz w:val="28"/>
          <w:szCs w:val="28"/>
        </w:rPr>
        <w:t>земельных участков, находящихся в собственности сельского поселения;</w:t>
      </w:r>
    </w:p>
    <w:p w:rsidR="005E0EAF" w:rsidRPr="004E3E46" w:rsidRDefault="005E0EAF" w:rsidP="005E0EAF">
      <w:pPr>
        <w:suppressAutoHyphens w:val="0"/>
        <w:ind w:firstLine="709"/>
        <w:contextualSpacing/>
        <w:jc w:val="both"/>
        <w:rPr>
          <w:sz w:val="28"/>
          <w:szCs w:val="28"/>
        </w:rPr>
      </w:pPr>
      <w:r w:rsidRPr="004E3E46">
        <w:rPr>
          <w:sz w:val="28"/>
          <w:szCs w:val="28"/>
        </w:rPr>
        <w:t>земельных участков и земель, государственная собственность на которые не разграничена.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6. В целях реализации настоящих правил используются следующие основные понятия: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 объекты благоустройства – территории сельского поселения,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сельского поселения;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 благоустройство территории - деятельность по реализации комплекса мероприятий, установленного правилами благоустройства территории сельского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сельского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5E0EAF" w:rsidRPr="004E3E46" w:rsidRDefault="005E0EAF" w:rsidP="005E0EA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4)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сельского поселения в соответствии с порядком, установленным законом Забайкальского края от 03 апреля 2019 года № 1701-ЗЗК «О порядке определения органами местного самоуправления границ прилегающих территорий»;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5) 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5E0EAF" w:rsidRPr="004E3E46" w:rsidRDefault="005E0EAF" w:rsidP="005E0EAF">
      <w:pPr>
        <w:widowControl w:val="0"/>
        <w:autoSpaceDE w:val="0"/>
        <w:autoSpaceDN w:val="0"/>
        <w:adjustRightInd w:val="0"/>
        <w:ind w:firstLine="709"/>
        <w:contextualSpacing/>
        <w:jc w:val="both"/>
        <w:rPr>
          <w:color w:val="000000"/>
          <w:sz w:val="28"/>
          <w:szCs w:val="28"/>
        </w:rPr>
      </w:pPr>
      <w:r w:rsidRPr="004E3E46">
        <w:rPr>
          <w:color w:val="000000"/>
          <w:sz w:val="28"/>
          <w:szCs w:val="28"/>
        </w:rPr>
        <w:t>6) 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7)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8)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9) 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10) проезд – дорога, примыкающая к проезжим частям жилых и магистральных улиц, разворотным площадкам;</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11) 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т.п.;</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12) дождеприемный колодец – сооружение на канализационной сети, предназначенное для приема и отвода дождевых и талых вод;</w:t>
      </w:r>
    </w:p>
    <w:p w:rsidR="005E0EAF" w:rsidRPr="004E3E46" w:rsidRDefault="005E0EAF" w:rsidP="005E0EAF">
      <w:pPr>
        <w:widowControl w:val="0"/>
        <w:autoSpaceDE w:val="0"/>
        <w:autoSpaceDN w:val="0"/>
        <w:adjustRightInd w:val="0"/>
        <w:ind w:firstLine="709"/>
        <w:contextualSpacing/>
        <w:jc w:val="both"/>
        <w:rPr>
          <w:color w:val="000000"/>
          <w:sz w:val="28"/>
          <w:szCs w:val="28"/>
        </w:rPr>
      </w:pPr>
      <w:r w:rsidRPr="004E3E46">
        <w:rPr>
          <w:color w:val="000000"/>
          <w:sz w:val="28"/>
          <w:szCs w:val="28"/>
        </w:rPr>
        <w:t>13) 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5E0EAF" w:rsidRPr="004E3E46" w:rsidRDefault="005E0EAF" w:rsidP="005E0EAF">
      <w:pPr>
        <w:ind w:firstLine="709"/>
        <w:contextualSpacing/>
        <w:jc w:val="both"/>
        <w:rPr>
          <w:sz w:val="28"/>
          <w:szCs w:val="28"/>
        </w:rPr>
      </w:pPr>
      <w:r w:rsidRPr="004E3E46">
        <w:rPr>
          <w:sz w:val="28"/>
          <w:szCs w:val="28"/>
        </w:rPr>
        <w:t>14) 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15)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16) 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17) уничтожение зеленых насаждений – повреждение зеленых насаждений, повлекшее прекращение их роста;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18) компенсационное озеленение – воспроизводство зеленых насаждений взамен уничтоженных или поврежденных;</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19) 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20) 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21) 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22) 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23) 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 xml:space="preserve">24)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 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 средства размещения информации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28) ночное время – период времени с 22:00 до 07:00 часов по местному времени;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29) сезонные (летние) кафе – временные сооружения или временные конструкции, установленные и оборудованные в соответствии с порядком, предусмотренным в сельском поселении 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30) бункер - мусоросборник, предназначенный для складирования крупногабаритных отходов;</w:t>
      </w:r>
    </w:p>
    <w:p w:rsidR="005E0EAF" w:rsidRPr="004E3E46" w:rsidRDefault="005E0EAF" w:rsidP="005E0EAF">
      <w:pPr>
        <w:suppressAutoHyphens w:val="0"/>
        <w:autoSpaceDE w:val="0"/>
        <w:autoSpaceDN w:val="0"/>
        <w:adjustRightInd w:val="0"/>
        <w:ind w:firstLine="709"/>
        <w:contextualSpacing/>
        <w:jc w:val="both"/>
        <w:rPr>
          <w:sz w:val="28"/>
          <w:szCs w:val="28"/>
        </w:rPr>
      </w:pPr>
      <w:r w:rsidRPr="004E3E46">
        <w:rPr>
          <w:sz w:val="28"/>
          <w:szCs w:val="28"/>
          <w:lang w:eastAsia="ru-RU"/>
        </w:rPr>
        <w:t>31) контейнер - мусоросборник, предназначенный для складирования твердых коммунальных отходов, за исключением крупногабаритных отходов;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32) урны для мусора - емкости, предназначенные для сбора в них отходов потребления и устанавливаемые на территории сельского поселения около административных и социальных зданий и сооружений, в местах общего пользования (улицах, парках, скверах) и иных объектах;</w:t>
      </w:r>
    </w:p>
    <w:p w:rsidR="005E0EAF" w:rsidRPr="004E3E46" w:rsidRDefault="005E0EAF" w:rsidP="005E0EA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33) 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34) 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(ТКО);</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35)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36) 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37) погрузка твердых коммунальных отходов - перемещение твердых 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38) санитарная очистка территории – зачистка территорий, сбор, вывоз и утилизация (обезвреживание) твердых коммунальных отходов и крупногабаритного отходов;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39) 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40) животное без владельца - животное, которое не имеет владельца или владелец которого неизвестен (безнадзорные животные);</w:t>
      </w:r>
    </w:p>
    <w:p w:rsidR="005E0EAF" w:rsidRPr="004E3E46" w:rsidRDefault="005E0EAF" w:rsidP="005E0EA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41) жестокое обращение с животным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r w:rsidRPr="004E3E46">
        <w:rPr>
          <w:sz w:val="28"/>
          <w:szCs w:val="28"/>
        </w:rPr>
        <w:t>;</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42) приют для животных – имущественный комплекс, специально оборудованное и предназначенное для передержки, размещения и содержания безнадзорных животных;</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43) 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животных, а также утилизацию и уничтожение биологических отходов безнадзорных животных;</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44) отлов безнадзорных животных – мероприятия по регулированию численности безнадзорных животных.</w:t>
      </w:r>
    </w:p>
    <w:p w:rsidR="005E0EAF" w:rsidRPr="004E3E46" w:rsidRDefault="005E0EAF" w:rsidP="005E0EAF">
      <w:pPr>
        <w:shd w:val="clear" w:color="auto" w:fill="FFFFFF"/>
        <w:suppressAutoHyphens w:val="0"/>
        <w:ind w:firstLine="709"/>
        <w:contextualSpacing/>
        <w:jc w:val="both"/>
        <w:rPr>
          <w:sz w:val="27"/>
          <w:szCs w:val="27"/>
          <w:lang w:eastAsia="ru-RU"/>
        </w:rPr>
      </w:pPr>
      <w:r w:rsidRPr="004E3E46">
        <w:rPr>
          <w:sz w:val="28"/>
          <w:szCs w:val="28"/>
          <w:lang w:eastAsia="ru-RU"/>
        </w:rPr>
        <w:t>7. Благоустройство территорий может достигаться путем реализации следующих принципов:</w:t>
      </w:r>
    </w:p>
    <w:p w:rsidR="005E0EAF" w:rsidRPr="004E3E46" w:rsidRDefault="005E0EAF" w:rsidP="005E0EAF">
      <w:pPr>
        <w:shd w:val="clear" w:color="auto" w:fill="FFFFFF"/>
        <w:suppressAutoHyphens w:val="0"/>
        <w:ind w:firstLine="709"/>
        <w:contextualSpacing/>
        <w:jc w:val="both"/>
        <w:rPr>
          <w:sz w:val="27"/>
          <w:szCs w:val="27"/>
          <w:lang w:eastAsia="ru-RU"/>
        </w:rPr>
      </w:pPr>
      <w:r w:rsidRPr="004E3E46">
        <w:rPr>
          <w:sz w:val="28"/>
          <w:szCs w:val="28"/>
          <w:lang w:eastAsia="ru-RU"/>
        </w:rPr>
        <w:t>принцип функционального разнообразия - насыщенность территории разнообразными социальными и коммерческими сервисами;</w:t>
      </w:r>
    </w:p>
    <w:p w:rsidR="005E0EAF" w:rsidRPr="004E3E46" w:rsidRDefault="005E0EAF" w:rsidP="005E0EAF">
      <w:pPr>
        <w:shd w:val="clear" w:color="auto" w:fill="FFFFFF"/>
        <w:suppressAutoHyphens w:val="0"/>
        <w:ind w:firstLine="709"/>
        <w:contextualSpacing/>
        <w:jc w:val="both"/>
        <w:rPr>
          <w:sz w:val="27"/>
          <w:szCs w:val="27"/>
          <w:lang w:eastAsia="ru-RU"/>
        </w:rPr>
      </w:pPr>
      <w:r w:rsidRPr="004E3E46">
        <w:rPr>
          <w:sz w:val="28"/>
          <w:szCs w:val="28"/>
          <w:lang w:eastAsia="ru-RU"/>
        </w:rPr>
        <w:t>принцип комфортной организации пешеходной среды - создание в сельском поселении 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w:t>
      </w:r>
    </w:p>
    <w:p w:rsidR="005E0EAF" w:rsidRPr="004E3E46" w:rsidRDefault="005E0EAF" w:rsidP="005E0EAF">
      <w:pPr>
        <w:shd w:val="clear" w:color="auto" w:fill="FFFFFF"/>
        <w:suppressAutoHyphens w:val="0"/>
        <w:ind w:firstLine="709"/>
        <w:contextualSpacing/>
        <w:jc w:val="both"/>
        <w:rPr>
          <w:sz w:val="27"/>
          <w:szCs w:val="27"/>
          <w:lang w:eastAsia="ru-RU"/>
        </w:rPr>
      </w:pPr>
      <w:r w:rsidRPr="004E3E46">
        <w:rPr>
          <w:sz w:val="28"/>
          <w:szCs w:val="28"/>
          <w:lang w:eastAsia="ru-RU"/>
        </w:rPr>
        <w:t>принцип комфортной мобильности - наличие у жителей сельского поселения сопоставимых по скорости и уровню комфорта возможностей доступа к основным точкам притяжения в сельском поселении при помощи различных видов транспорта (личный автотранспорт, различные виды общественного транспорта, велосипед);</w:t>
      </w:r>
    </w:p>
    <w:p w:rsidR="005E0EAF" w:rsidRPr="004E3E46" w:rsidRDefault="005E0EAF" w:rsidP="005E0EAF">
      <w:pPr>
        <w:shd w:val="clear" w:color="auto" w:fill="FFFFFF"/>
        <w:suppressAutoHyphens w:val="0"/>
        <w:ind w:firstLine="709"/>
        <w:contextualSpacing/>
        <w:jc w:val="both"/>
        <w:rPr>
          <w:sz w:val="27"/>
          <w:szCs w:val="27"/>
          <w:lang w:eastAsia="ru-RU"/>
        </w:rPr>
      </w:pPr>
      <w:r w:rsidRPr="004E3E46">
        <w:rPr>
          <w:sz w:val="28"/>
          <w:szCs w:val="28"/>
          <w:lang w:eastAsia="ru-RU"/>
        </w:rPr>
        <w:t>принцип комфортной среды для общения - гармоничное размещение в сельском поселении 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5E0EAF" w:rsidRPr="004E3E46" w:rsidRDefault="005E0EAF" w:rsidP="005E0EAF">
      <w:pPr>
        <w:shd w:val="clear" w:color="auto" w:fill="FFFFFF"/>
        <w:suppressAutoHyphens w:val="0"/>
        <w:ind w:firstLine="709"/>
        <w:contextualSpacing/>
        <w:jc w:val="both"/>
        <w:rPr>
          <w:sz w:val="27"/>
          <w:szCs w:val="27"/>
          <w:lang w:eastAsia="ru-RU"/>
        </w:rPr>
      </w:pPr>
      <w:r w:rsidRPr="004E3E46">
        <w:rPr>
          <w:sz w:val="28"/>
          <w:szCs w:val="28"/>
          <w:lang w:eastAsia="ru-RU"/>
        </w:rPr>
        <w:t>принцип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5E0EAF" w:rsidRPr="004E3E46" w:rsidRDefault="005E0EAF" w:rsidP="005E0EAF">
      <w:pPr>
        <w:widowControl w:val="0"/>
        <w:autoSpaceDE w:val="0"/>
        <w:autoSpaceDN w:val="0"/>
        <w:adjustRightInd w:val="0"/>
        <w:ind w:firstLine="709"/>
        <w:contextualSpacing/>
        <w:jc w:val="both"/>
        <w:rPr>
          <w:sz w:val="28"/>
          <w:szCs w:val="28"/>
        </w:rPr>
      </w:pPr>
    </w:p>
    <w:p w:rsidR="005E0EAF" w:rsidRPr="004E3E46" w:rsidRDefault="005E0EAF" w:rsidP="005E0EAF">
      <w:pPr>
        <w:tabs>
          <w:tab w:val="right" w:pos="10212"/>
        </w:tabs>
        <w:ind w:firstLine="709"/>
        <w:contextualSpacing/>
        <w:jc w:val="center"/>
        <w:rPr>
          <w:b/>
          <w:bCs/>
          <w:sz w:val="28"/>
          <w:szCs w:val="28"/>
        </w:rPr>
      </w:pPr>
      <w:r w:rsidRPr="004E3E46">
        <w:rPr>
          <w:b/>
          <w:bCs/>
          <w:sz w:val="28"/>
          <w:szCs w:val="28"/>
          <w:lang w:val="en-US"/>
        </w:rPr>
        <w:t>II</w:t>
      </w:r>
      <w:r w:rsidRPr="004E3E46">
        <w:rPr>
          <w:b/>
          <w:bCs/>
          <w:sz w:val="28"/>
          <w:szCs w:val="28"/>
        </w:rPr>
        <w:t>. Требования к объектам и элементам благоустройства</w:t>
      </w:r>
    </w:p>
    <w:p w:rsidR="005E0EAF" w:rsidRPr="004E3E46" w:rsidRDefault="005E0EAF" w:rsidP="005E0EAF">
      <w:pPr>
        <w:tabs>
          <w:tab w:val="right" w:pos="10212"/>
        </w:tabs>
        <w:ind w:firstLine="709"/>
        <w:contextualSpacing/>
        <w:jc w:val="center"/>
        <w:rPr>
          <w:bCs/>
          <w:sz w:val="28"/>
          <w:szCs w:val="28"/>
        </w:rPr>
      </w:pPr>
    </w:p>
    <w:p w:rsidR="005E0EAF" w:rsidRPr="004E3E46" w:rsidRDefault="005E0EAF" w:rsidP="005E0EAF">
      <w:pPr>
        <w:pStyle w:val="af4"/>
        <w:numPr>
          <w:ilvl w:val="0"/>
          <w:numId w:val="12"/>
        </w:numPr>
        <w:suppressAutoHyphens w:val="0"/>
        <w:ind w:left="0" w:firstLine="709"/>
        <w:jc w:val="both"/>
        <w:rPr>
          <w:sz w:val="28"/>
          <w:szCs w:val="28"/>
        </w:rPr>
      </w:pPr>
      <w:r w:rsidRPr="004E3E46">
        <w:rPr>
          <w:sz w:val="28"/>
          <w:szCs w:val="28"/>
        </w:rPr>
        <w:t>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5E0EAF" w:rsidRPr="004E3E46" w:rsidRDefault="005E0EAF" w:rsidP="005E0EAF">
      <w:pPr>
        <w:pStyle w:val="af4"/>
        <w:suppressAutoHyphens w:val="0"/>
        <w:ind w:left="0" w:firstLine="709"/>
        <w:jc w:val="both"/>
        <w:rPr>
          <w:sz w:val="28"/>
          <w:szCs w:val="28"/>
        </w:rPr>
      </w:pPr>
      <w:r w:rsidRPr="004E3E46">
        <w:rPr>
          <w:sz w:val="28"/>
          <w:szCs w:val="28"/>
        </w:rPr>
        <w:t>Содержание территорий сельского поселения и мероприятия по развитию благоустройства осуществляются в соответствии с настоящими правилами благоустройства.</w:t>
      </w:r>
    </w:p>
    <w:p w:rsidR="005E0EAF" w:rsidRPr="004E3E46" w:rsidRDefault="005E0EAF" w:rsidP="005E0EAF">
      <w:pPr>
        <w:pStyle w:val="af4"/>
        <w:suppressAutoHyphens w:val="0"/>
        <w:ind w:left="0" w:firstLine="709"/>
        <w:jc w:val="both"/>
        <w:rPr>
          <w:sz w:val="28"/>
          <w:szCs w:val="28"/>
        </w:rPr>
      </w:pPr>
      <w:r w:rsidRPr="004E3E46">
        <w:rPr>
          <w:sz w:val="28"/>
          <w:szCs w:val="28"/>
        </w:rPr>
        <w:t>9. Объектами благоустройства в целях настоящих правил являются:</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детские площадки, спортивные и другие площадки отдыха и досуга;</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 w:name="100015"/>
      <w:bookmarkEnd w:id="1"/>
      <w:r w:rsidRPr="004E3E46">
        <w:rPr>
          <w:color w:val="000000"/>
          <w:sz w:val="28"/>
          <w:szCs w:val="28"/>
        </w:rPr>
        <w:t>площадки для выгула и дрессировки собак;</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2" w:name="100016"/>
      <w:bookmarkEnd w:id="2"/>
      <w:r w:rsidRPr="004E3E46">
        <w:rPr>
          <w:color w:val="000000"/>
          <w:sz w:val="28"/>
          <w:szCs w:val="28"/>
        </w:rPr>
        <w:t>площадки автостоянок;</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3" w:name="100017"/>
      <w:bookmarkEnd w:id="3"/>
      <w:r w:rsidRPr="004E3E46">
        <w:rPr>
          <w:color w:val="000000"/>
          <w:sz w:val="28"/>
          <w:szCs w:val="28"/>
        </w:rPr>
        <w:t>улицы (в том числе пешеходные) и дороги;</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4" w:name="100018"/>
      <w:bookmarkEnd w:id="4"/>
      <w:r w:rsidRPr="004E3E46">
        <w:rPr>
          <w:color w:val="000000"/>
          <w:sz w:val="28"/>
          <w:szCs w:val="28"/>
        </w:rPr>
        <w:t>парки, скверы, иные зеленые зоны;</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5" w:name="100019"/>
      <w:bookmarkEnd w:id="5"/>
      <w:r w:rsidRPr="004E3E46">
        <w:rPr>
          <w:color w:val="000000"/>
          <w:sz w:val="28"/>
          <w:szCs w:val="28"/>
        </w:rPr>
        <w:t>площади, набережные и другие территории;</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6" w:name="100020"/>
      <w:bookmarkEnd w:id="6"/>
      <w:r w:rsidRPr="004E3E46">
        <w:rPr>
          <w:color w:val="000000"/>
          <w:sz w:val="28"/>
          <w:szCs w:val="28"/>
        </w:rPr>
        <w:t>технические зоны транспортных, инженерных коммуникаций, водоохранные зоны;</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7" w:name="100021"/>
      <w:bookmarkEnd w:id="7"/>
      <w:r w:rsidRPr="004E3E46">
        <w:rPr>
          <w:color w:val="000000"/>
          <w:sz w:val="28"/>
          <w:szCs w:val="28"/>
        </w:rPr>
        <w:t>контейнерные площадки и площадки для складирования отдельных групп коммунальных отходов.</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r w:rsidRPr="004E3E46">
        <w:rPr>
          <w:sz w:val="28"/>
          <w:szCs w:val="28"/>
        </w:rPr>
        <w:t>10. Элементами благоустройства в целях настоящих правил являются:</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элементы озеленения;</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8" w:name="100024"/>
      <w:bookmarkEnd w:id="8"/>
      <w:r w:rsidRPr="004E3E46">
        <w:rPr>
          <w:color w:val="000000"/>
          <w:sz w:val="28"/>
          <w:szCs w:val="28"/>
        </w:rPr>
        <w:t>покрытия;</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9" w:name="100025"/>
      <w:bookmarkEnd w:id="9"/>
      <w:r w:rsidRPr="004E3E46">
        <w:rPr>
          <w:color w:val="000000"/>
          <w:sz w:val="28"/>
          <w:szCs w:val="28"/>
        </w:rPr>
        <w:t>ограждения (заборы);</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0" w:name="100026"/>
      <w:bookmarkEnd w:id="10"/>
      <w:r w:rsidRPr="004E3E46">
        <w:rPr>
          <w:color w:val="000000"/>
          <w:sz w:val="28"/>
          <w:szCs w:val="28"/>
        </w:rPr>
        <w:t>водные устройства;</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1" w:name="100027"/>
      <w:bookmarkEnd w:id="11"/>
      <w:r w:rsidRPr="004E3E46">
        <w:rPr>
          <w:color w:val="000000"/>
          <w:sz w:val="28"/>
          <w:szCs w:val="28"/>
        </w:rPr>
        <w:t>уличное коммунально-бытовое и техническое оборудование;</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2" w:name="100028"/>
      <w:bookmarkEnd w:id="12"/>
      <w:r w:rsidRPr="004E3E46">
        <w:rPr>
          <w:color w:val="000000"/>
          <w:sz w:val="28"/>
          <w:szCs w:val="28"/>
        </w:rPr>
        <w:t>игровое и спортивное оборудование;</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3" w:name="100029"/>
      <w:bookmarkEnd w:id="13"/>
      <w:r w:rsidRPr="004E3E46">
        <w:rPr>
          <w:color w:val="000000"/>
          <w:sz w:val="28"/>
          <w:szCs w:val="28"/>
        </w:rPr>
        <w:t>элементы освещения;</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4" w:name="100030"/>
      <w:bookmarkEnd w:id="14"/>
      <w:r w:rsidRPr="004E3E46">
        <w:rPr>
          <w:color w:val="000000"/>
          <w:sz w:val="28"/>
          <w:szCs w:val="28"/>
        </w:rPr>
        <w:t>средства размещения информации и рекламные конструкции;</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5" w:name="100031"/>
      <w:bookmarkEnd w:id="15"/>
      <w:r w:rsidRPr="004E3E46">
        <w:rPr>
          <w:color w:val="000000"/>
          <w:sz w:val="28"/>
          <w:szCs w:val="28"/>
        </w:rPr>
        <w:t>малые архитектурные формы и городская мебель;</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6" w:name="100032"/>
      <w:bookmarkEnd w:id="16"/>
      <w:r w:rsidRPr="004E3E46">
        <w:rPr>
          <w:color w:val="000000"/>
          <w:sz w:val="28"/>
          <w:szCs w:val="28"/>
        </w:rPr>
        <w:t>некапитальные нестационарные сооружения;</w:t>
      </w:r>
    </w:p>
    <w:p w:rsidR="005E0EAF" w:rsidRPr="004E3E46" w:rsidRDefault="005E0EAF" w:rsidP="005E0EAF">
      <w:pPr>
        <w:pStyle w:val="pboth"/>
        <w:spacing w:before="0" w:beforeAutospacing="0" w:after="0" w:afterAutospacing="0"/>
        <w:ind w:firstLine="709"/>
        <w:jc w:val="both"/>
        <w:textAlignment w:val="baseline"/>
        <w:rPr>
          <w:color w:val="000000"/>
          <w:sz w:val="28"/>
          <w:szCs w:val="28"/>
        </w:rPr>
      </w:pPr>
      <w:bookmarkStart w:id="17" w:name="100033"/>
      <w:bookmarkEnd w:id="17"/>
      <w:r w:rsidRPr="004E3E46">
        <w:rPr>
          <w:color w:val="000000"/>
          <w:sz w:val="28"/>
          <w:szCs w:val="28"/>
        </w:rPr>
        <w:t>элементы объектов капитального строительства.</w:t>
      </w:r>
    </w:p>
    <w:p w:rsidR="005E0EAF" w:rsidRPr="004E3E46" w:rsidRDefault="005E0EAF" w:rsidP="005E0EAF">
      <w:pPr>
        <w:widowControl w:val="0"/>
        <w:suppressAutoHyphens w:val="0"/>
        <w:autoSpaceDE w:val="0"/>
        <w:autoSpaceDN w:val="0"/>
        <w:adjustRightInd w:val="0"/>
        <w:ind w:firstLine="709"/>
        <w:contextualSpacing/>
        <w:jc w:val="both"/>
        <w:rPr>
          <w:sz w:val="28"/>
          <w:szCs w:val="28"/>
        </w:rPr>
      </w:pPr>
      <w:r w:rsidRPr="004E3E46">
        <w:rPr>
          <w:sz w:val="28"/>
          <w:szCs w:val="28"/>
        </w:rPr>
        <w:t>11.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поверхностей объектов капитального строительства в сельском поселении и размещаемых на них конструкций и оборудования, установленными нормативными правовыми актами Российской Федерации и нормативно-правовыми актами сельского поселения.</w:t>
      </w:r>
    </w:p>
    <w:p w:rsidR="005E0EAF" w:rsidRPr="004E3E46" w:rsidRDefault="005E0EAF" w:rsidP="005E0EAF">
      <w:pPr>
        <w:widowControl w:val="0"/>
        <w:suppressAutoHyphens w:val="0"/>
        <w:autoSpaceDE w:val="0"/>
        <w:autoSpaceDN w:val="0"/>
        <w:adjustRightInd w:val="0"/>
        <w:ind w:firstLine="709"/>
        <w:contextualSpacing/>
        <w:jc w:val="both"/>
        <w:rPr>
          <w:color w:val="000000"/>
          <w:sz w:val="28"/>
          <w:szCs w:val="28"/>
        </w:rPr>
      </w:pPr>
      <w:r w:rsidRPr="004E3E46">
        <w:rPr>
          <w:color w:val="000000"/>
          <w:sz w:val="28"/>
          <w:szCs w:val="28"/>
        </w:rPr>
        <w:t>12. 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5E0EAF" w:rsidRPr="004E3E46" w:rsidRDefault="005E0EAF" w:rsidP="005E0EAF">
      <w:pPr>
        <w:pStyle w:val="af4"/>
        <w:widowControl w:val="0"/>
        <w:numPr>
          <w:ilvl w:val="0"/>
          <w:numId w:val="13"/>
        </w:numPr>
        <w:suppressAutoHyphens w:val="0"/>
        <w:autoSpaceDE w:val="0"/>
        <w:autoSpaceDN w:val="0"/>
        <w:adjustRightInd w:val="0"/>
        <w:ind w:left="0" w:firstLine="709"/>
        <w:jc w:val="both"/>
        <w:rPr>
          <w:color w:val="000000"/>
          <w:sz w:val="28"/>
          <w:szCs w:val="28"/>
        </w:rPr>
      </w:pPr>
      <w:r w:rsidRPr="004E3E46">
        <w:rPr>
          <w:color w:val="000000"/>
          <w:sz w:val="28"/>
          <w:szCs w:val="28"/>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5E0EAF" w:rsidRPr="004E3E46" w:rsidRDefault="005E0EAF" w:rsidP="005E0EAF">
      <w:pPr>
        <w:pStyle w:val="af4"/>
        <w:widowControl w:val="0"/>
        <w:numPr>
          <w:ilvl w:val="0"/>
          <w:numId w:val="13"/>
        </w:numPr>
        <w:shd w:val="clear" w:color="auto" w:fill="FFFFFF"/>
        <w:suppressAutoHyphens w:val="0"/>
        <w:autoSpaceDE w:val="0"/>
        <w:autoSpaceDN w:val="0"/>
        <w:adjustRightInd w:val="0"/>
        <w:ind w:left="0" w:firstLine="709"/>
        <w:jc w:val="both"/>
        <w:rPr>
          <w:sz w:val="28"/>
          <w:szCs w:val="28"/>
        </w:rPr>
      </w:pPr>
      <w:r w:rsidRPr="004E3E46">
        <w:rPr>
          <w:sz w:val="28"/>
          <w:szCs w:val="28"/>
        </w:rPr>
        <w:t>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администрации сельского поселения.</w:t>
      </w:r>
    </w:p>
    <w:p w:rsidR="005E0EAF" w:rsidRPr="004E3E46" w:rsidRDefault="005E0EAF" w:rsidP="005E0EAF">
      <w:pPr>
        <w:pStyle w:val="af4"/>
        <w:widowControl w:val="0"/>
        <w:shd w:val="clear" w:color="auto" w:fill="FFFFFF"/>
        <w:suppressAutoHyphens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18" w:name="_Toc402276770"/>
      <w:r w:rsidRPr="004E3E46">
        <w:rPr>
          <w:rFonts w:eastAsia="MS Gothic"/>
          <w:b/>
          <w:sz w:val="28"/>
          <w:szCs w:val="28"/>
        </w:rPr>
        <w:t>Улично-дорожная сеть</w:t>
      </w:r>
      <w:bookmarkEnd w:id="18"/>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 Разработка проекта благоустройства на территориях транспортных и инженерных коммуникаций сельского поселения 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19" w:name="_Toc402276771"/>
      <w:r w:rsidRPr="004E3E46">
        <w:rPr>
          <w:rFonts w:eastAsia="MS Gothic"/>
          <w:b/>
          <w:sz w:val="28"/>
          <w:szCs w:val="28"/>
        </w:rPr>
        <w:t>Улицы и дороги</w:t>
      </w:r>
      <w:bookmarkEnd w:id="19"/>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 Виды и конструкции дорожного покрытия проектируются с учетом категории улицы и обеспечением безопасности движения.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21.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20" w:name="_Toc402276772"/>
      <w:r w:rsidRPr="004E3E46">
        <w:rPr>
          <w:rFonts w:eastAsia="MS Gothic"/>
          <w:b/>
          <w:sz w:val="28"/>
          <w:szCs w:val="28"/>
        </w:rPr>
        <w:t>Площади</w:t>
      </w:r>
      <w:bookmarkEnd w:id="20"/>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22. По функциональному назначению площади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23. При разработке проекта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24.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твердых коммунальных расходов.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25. В зависимости от функционального назначения площади на ней размещаются следующие дополнительные элементы благоустройства: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на главных, приобъектных, мемориальных площадях – произведения монументально-декоративного искусства, водные устройства (фонтаны);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на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26.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27. Места возможного проезда и временной парковки автомобилей на пешеходной части площади выделяются цветом или фактурой покрытия, озеленением (контейнеры, вазоны), переносными ограждениями.</w:t>
      </w:r>
    </w:p>
    <w:p w:rsidR="005E0EAF" w:rsidRPr="004E3E46" w:rsidRDefault="005E0EAF" w:rsidP="005E0EAF">
      <w:pPr>
        <w:pStyle w:val="af4"/>
        <w:ind w:left="0" w:firstLine="709"/>
        <w:jc w:val="both"/>
        <w:outlineLvl w:val="1"/>
        <w:rPr>
          <w:rFonts w:eastAsia="MS Gothic"/>
          <w:b/>
          <w:sz w:val="28"/>
          <w:szCs w:val="28"/>
        </w:rPr>
      </w:pPr>
      <w:bookmarkStart w:id="21" w:name="_Toc402276773"/>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Пешеходные переходы</w:t>
      </w:r>
      <w:bookmarkEnd w:id="21"/>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28.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29.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30.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22" w:name="_Toc402276774"/>
      <w:r w:rsidRPr="004E3E46">
        <w:rPr>
          <w:rFonts w:eastAsia="MS Gothic"/>
          <w:b/>
          <w:sz w:val="28"/>
          <w:szCs w:val="28"/>
        </w:rPr>
        <w:t>Технические зоны транспортных, инженерных коммуникаций, инженерные коммуникации, водоохранные зоны</w:t>
      </w:r>
      <w:bookmarkEnd w:id="22"/>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31. На территории сельского поселения предусматриваются следующие виды технических (охранно-эксплуатационных) зон, выделяемые линиями градостроительного регулирования: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магистральных коллекторов и трубопроводов;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кабелей высокого и низкого напряжения, слабых токов, линий высоковольтных передач.</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32.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33.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34. Благоустройство полосы отвода железной дороги проектируется с учетом действующих строительных норм и правил.</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35. Береговая линия (граница водного объекта) определяется, для: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реки, ручья, канала, озера, обводненного карьера – по среднемноголетнему уровню вод в период, когда они не покрыты льдом;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пруда, водохранилища – по нормальному подпорному уровню воды;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болота – по границе залежи торфа на нулевой глубине.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36. Разработка проекта благоустройства территорий водоохранных зон осуществляется в соответствии с водным </w:t>
      </w:r>
      <w:hyperlink r:id="rId7" w:history="1">
        <w:r w:rsidRPr="004E3E46">
          <w:rPr>
            <w:sz w:val="28"/>
            <w:szCs w:val="28"/>
          </w:rPr>
          <w:t>законодательством</w:t>
        </w:r>
      </w:hyperlink>
      <w:r w:rsidRPr="004E3E46">
        <w:rPr>
          <w:sz w:val="28"/>
          <w:szCs w:val="28"/>
        </w:rPr>
        <w:t xml:space="preserve"> Российской Федерации.</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23" w:name="_Toc402276775"/>
      <w:r w:rsidRPr="004E3E46">
        <w:rPr>
          <w:rFonts w:eastAsia="MS Gothic"/>
          <w:b/>
          <w:sz w:val="28"/>
          <w:szCs w:val="28"/>
        </w:rPr>
        <w:t>Детские площадки</w:t>
      </w:r>
      <w:bookmarkEnd w:id="23"/>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37.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установленными настоящими правилами.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38. Детские площадки предназначены для игр и активного отдыха детей разных возрастов: преддошкольного (до 3 лет), дошкольного (от 3 до 7 лет), младшего и среднего школьного возраста (от 7 до 12 лет), подростков (от 12 до 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39.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40. Детские площадки для преддошкольного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41. Площадки для игр детей на территориях жилого назначения проектируются из расчета 0,5-0,7 кв.м на 1 жителя. Размеры и условия размещения площадок проектируются в зависимости от возрастных групп детей и места размещения жилой застройки в сельском поселении.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42. Площадки детей преддошкольного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43.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сельского  поселения.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44.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45.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46.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47. Для сопряжения поверхностей площадки и газона применяются садовые бортовые камни со скошенными или закругленными краями.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48.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49.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50.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51.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52. 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53. 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54. Минимальное расстояние от детских площадок до контейнерных площадок – 15 метров, разворотных площадок на конечных остановках маршрутов пассажирского транспорта – не менее 50 метров.</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55. 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органом местного самоуправления.</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 xml:space="preserve">56. 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57.</w:t>
      </w:r>
      <w:r w:rsidRPr="004E3E46">
        <w:rPr>
          <w:sz w:val="28"/>
          <w:szCs w:val="28"/>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58.</w:t>
      </w:r>
      <w:r w:rsidRPr="004E3E46">
        <w:rPr>
          <w:sz w:val="28"/>
          <w:szCs w:val="28"/>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59.</w:t>
      </w:r>
      <w:r w:rsidRPr="004E3E46">
        <w:rPr>
          <w:sz w:val="28"/>
          <w:szCs w:val="28"/>
        </w:rPr>
        <w:tab/>
        <w:t>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60.</w:t>
      </w:r>
      <w:r w:rsidRPr="004E3E46">
        <w:rPr>
          <w:sz w:val="28"/>
          <w:szCs w:val="28"/>
        </w:rPr>
        <w:tab/>
        <w:t>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 Выступающие концы болтовых соединений должны быть защищены способом, исключающим травмирование. Сварные швы должны быть гладкими.</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61.</w:t>
      </w:r>
      <w:r w:rsidRPr="004E3E46">
        <w:rPr>
          <w:sz w:val="28"/>
          <w:szCs w:val="28"/>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62.</w:t>
      </w:r>
      <w:r w:rsidRPr="004E3E46">
        <w:rPr>
          <w:sz w:val="28"/>
          <w:szCs w:val="28"/>
        </w:rPr>
        <w:tab/>
        <w:t>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63.</w:t>
      </w:r>
      <w:r w:rsidRPr="004E3E46">
        <w:rPr>
          <w:sz w:val="28"/>
          <w:szCs w:val="28"/>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64.</w:t>
      </w:r>
      <w:r w:rsidRPr="004E3E46">
        <w:rPr>
          <w:sz w:val="28"/>
          <w:szCs w:val="28"/>
        </w:rPr>
        <w:tab/>
        <w:t>Крепление элементов оборудования должно исключать возможность их демонтажа без применения инструментов.</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65.</w:t>
      </w:r>
      <w:r w:rsidRPr="004E3E46">
        <w:rPr>
          <w:sz w:val="28"/>
          <w:szCs w:val="28"/>
        </w:rPr>
        <w:tab/>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66.</w:t>
      </w:r>
      <w:r w:rsidRPr="004E3E46">
        <w:rPr>
          <w:sz w:val="28"/>
          <w:szCs w:val="28"/>
        </w:rPr>
        <w:tab/>
        <w:t xml:space="preserve">Не допускается наличие выступающих частей фундаментов, арматуры и элементов крепления. </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67.</w:t>
      </w:r>
      <w:r w:rsidRPr="004E3E46">
        <w:rPr>
          <w:sz w:val="28"/>
          <w:szCs w:val="28"/>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При чрезвычайной ситуации доступы должны обеспечить возможность детям покинуть оборудование.</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68.</w:t>
      </w:r>
      <w:r w:rsidRPr="004E3E46">
        <w:rPr>
          <w:sz w:val="28"/>
          <w:szCs w:val="28"/>
        </w:rPr>
        <w:tab/>
        <w:t>Подвижные и неподвижные элементы оборудования не должны образовывать сдавливающих или режущих поверхностей, а также создавать возможность застреваний тела, частей тела или одежды ребенка.</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69.</w:t>
      </w:r>
      <w:r w:rsidRPr="004E3E46">
        <w:rPr>
          <w:sz w:val="28"/>
          <w:szCs w:val="28"/>
        </w:rPr>
        <w:tab/>
        <w:t>Для предупреждения травм при падении детей с оборудования площадки устанавливаются ударопоглощающие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r w:rsidRPr="004E3E46">
        <w:rPr>
          <w:sz w:val="28"/>
          <w:szCs w:val="28"/>
        </w:rPr>
        <w:t>70.</w:t>
      </w:r>
      <w:r w:rsidRPr="004E3E46">
        <w:rPr>
          <w:sz w:val="28"/>
          <w:szCs w:val="28"/>
        </w:rPr>
        <w:tab/>
        <w:t>Песок в песочнице не должен содержать посторонних предметов, мусора, экскрементов животных, большого количества насекомых.</w:t>
      </w:r>
    </w:p>
    <w:p w:rsidR="005E0EAF" w:rsidRPr="004E3E46" w:rsidRDefault="005E0EAF" w:rsidP="005E0EAF">
      <w:pPr>
        <w:pStyle w:val="af4"/>
        <w:widowControl w:val="0"/>
        <w:tabs>
          <w:tab w:val="left" w:pos="993"/>
          <w:tab w:val="left" w:pos="1418"/>
        </w:tabs>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Площадки отдыха</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возможно размещение полосы озеленения (кустарник, деревья).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72.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75. Функционирование осветительного оборудования обеспечивается в режиме освещения территории, на которой расположена площадка.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76. Минимальный размер площадки с установкой одного стола со скамьями для настольных игр устанавливается в пределах 12-15 кв. м.</w:t>
      </w:r>
    </w:p>
    <w:p w:rsidR="005E0EAF" w:rsidRPr="004E3E46" w:rsidRDefault="005E0EAF" w:rsidP="005E0EAF">
      <w:pPr>
        <w:pStyle w:val="af4"/>
        <w:ind w:left="0" w:firstLine="709"/>
        <w:jc w:val="both"/>
        <w:outlineLvl w:val="1"/>
        <w:rPr>
          <w:rFonts w:eastAsia="MS Gothic"/>
          <w:sz w:val="28"/>
          <w:szCs w:val="28"/>
        </w:rPr>
      </w:pPr>
      <w:bookmarkStart w:id="24" w:name="_Toc402276777"/>
    </w:p>
    <w:p w:rsidR="005E0EAF" w:rsidRPr="004E3E46" w:rsidRDefault="005E0EAF" w:rsidP="005E0EAF">
      <w:pPr>
        <w:pStyle w:val="af4"/>
        <w:ind w:left="0" w:firstLine="709"/>
        <w:jc w:val="center"/>
        <w:outlineLvl w:val="1"/>
        <w:rPr>
          <w:rFonts w:eastAsia="MS Gothic"/>
          <w:sz w:val="28"/>
          <w:szCs w:val="28"/>
        </w:rPr>
      </w:pPr>
      <w:r w:rsidRPr="004E3E46">
        <w:rPr>
          <w:rFonts w:eastAsia="MS Gothic"/>
          <w:b/>
          <w:sz w:val="28"/>
          <w:szCs w:val="28"/>
        </w:rPr>
        <w:t>Спортивные площадки</w:t>
      </w:r>
      <w:bookmarkEnd w:id="24"/>
    </w:p>
    <w:p w:rsidR="005E0EAF" w:rsidRPr="004E3E46" w:rsidRDefault="005E0EAF" w:rsidP="005E0EAF">
      <w:pPr>
        <w:widowControl w:val="0"/>
        <w:autoSpaceDE w:val="0"/>
        <w:autoSpaceDN w:val="0"/>
        <w:adjustRightInd w:val="0"/>
        <w:ind w:firstLine="709"/>
        <w:contextualSpacing/>
        <w:jc w:val="both"/>
        <w:rPr>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77.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78.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устанавливается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79.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80.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81. Спортивные площадки рекомендуется оборудовать сетчатым ограждением высотой 2,5-3 м, а в местах примыкания спортивных площадок друг к другу – высотой не менее 1,2 м.</w:t>
      </w:r>
    </w:p>
    <w:p w:rsidR="005E0EAF" w:rsidRPr="004E3E46" w:rsidRDefault="005E0EAF" w:rsidP="005E0EAF">
      <w:pPr>
        <w:pStyle w:val="af4"/>
        <w:ind w:left="0" w:firstLine="709"/>
        <w:jc w:val="both"/>
        <w:outlineLvl w:val="1"/>
        <w:rPr>
          <w:rFonts w:eastAsia="MS Gothic"/>
          <w:sz w:val="28"/>
          <w:szCs w:val="28"/>
        </w:rPr>
      </w:pPr>
      <w:bookmarkStart w:id="25" w:name="_Toc402276778"/>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Контейнерные площадки</w:t>
      </w:r>
      <w:bookmarkEnd w:id="25"/>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82.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83. Контейнерная площадка должна располагаться на уровне земли, на твердом, прочном, легко очищаемом покрытии, которое способно выдерживать установку и выкатывание контейнеров без повреждения, без скопления на них воды.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84. Для предотвращения проникновения животных (свободного доступа бродячих животных) контейнерные площадки должны быть ограждены с трех сторон или предусматривать установку контейнеров с крышками.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85. Контейнерные площадки должны быть оборудованы крышей, не допускающей попадания в контейнеры атмосферных осадков, за исключением случаев, когда контейнеры оборудованы крышкой.</w:t>
      </w:r>
    </w:p>
    <w:p w:rsidR="005E0EAF" w:rsidRPr="004E3E46" w:rsidRDefault="005E0EAF" w:rsidP="005E0EA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86. Размер контейнерных площадок должен быть рассчитан на установку необходимого числа контейнеров, но не более пяти.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Количество и объем контейнеров, необходимых для накопления ТКО собственниками ТКО, определяются исходя из нормативов накопления ТКО, устанавливаемых нормативным правовым актом исполнительного органа государственной власти Забайкальского края, осуществляющего функции государственного регулирования тарифов на услуги организаций коммунального комплекса, и в соответствии с условиями договора на оказание услуг по обращению с ТКО, заключенного с собственником ТКО.</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87. Раздельное накопление ТКО предусматривает разделение ТКО собственниками ТКО по установленным видам отходов и складирование ими отсортированных ТКО в контейнерах для соответствующих видов отходов для дальнейшего направления на утилизацию.</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Тип накопления ТКО (централизованный, смешанный, раздельный или иной) на территории Забайкальского края устанавливается в соответствии с Территориальной схемой.</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26" w:name="_Toc402276779"/>
      <w:r w:rsidRPr="004E3E46">
        <w:rPr>
          <w:rFonts w:eastAsia="MS Gothic"/>
          <w:b/>
          <w:sz w:val="28"/>
          <w:szCs w:val="28"/>
        </w:rPr>
        <w:t xml:space="preserve">Площадки для выгула </w:t>
      </w:r>
      <w:bookmarkEnd w:id="26"/>
      <w:r w:rsidRPr="004E3E46">
        <w:rPr>
          <w:rFonts w:eastAsia="MS Gothic"/>
          <w:b/>
          <w:sz w:val="28"/>
          <w:szCs w:val="28"/>
        </w:rPr>
        <w:t>животных</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88</w:t>
      </w:r>
      <w:r w:rsidRPr="004E3E46">
        <w:rPr>
          <w:bCs/>
          <w:sz w:val="28"/>
          <w:szCs w:val="28"/>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89.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90.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 </w:t>
      </w:r>
    </w:p>
    <w:p w:rsidR="005E0EAF" w:rsidRPr="004E3E46" w:rsidRDefault="005E0EAF" w:rsidP="005E0EA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На территории площадки должен быть установлен информационный стенд с правилами пользования площадкой.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91.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bCs/>
          <w:sz w:val="28"/>
          <w:szCs w:val="28"/>
        </w:rPr>
        <w:t>92. 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93. Озеленение проектируется из периметральных плотных посадок высокого кустарника в виде живой изгороди или вертикального озеленения.</w:t>
      </w:r>
    </w:p>
    <w:p w:rsidR="005E0EAF" w:rsidRPr="004E3E46" w:rsidRDefault="005E0EAF" w:rsidP="005E0EAF">
      <w:pPr>
        <w:pStyle w:val="af4"/>
        <w:widowControl w:val="0"/>
        <w:autoSpaceDE w:val="0"/>
        <w:autoSpaceDN w:val="0"/>
        <w:adjustRightInd w:val="0"/>
        <w:ind w:left="0" w:firstLine="709"/>
        <w:jc w:val="both"/>
        <w:rPr>
          <w:sz w:val="28"/>
          <w:szCs w:val="28"/>
        </w:rPr>
      </w:pPr>
      <w:bookmarkStart w:id="27" w:name="_Toc402276780"/>
    </w:p>
    <w:p w:rsidR="005E0EAF" w:rsidRPr="004E3E46" w:rsidRDefault="005E0EAF" w:rsidP="005E0EAF">
      <w:pPr>
        <w:pStyle w:val="af4"/>
        <w:widowControl w:val="0"/>
        <w:autoSpaceDE w:val="0"/>
        <w:autoSpaceDN w:val="0"/>
        <w:adjustRightInd w:val="0"/>
        <w:ind w:left="0" w:firstLine="709"/>
        <w:jc w:val="center"/>
        <w:rPr>
          <w:b/>
          <w:sz w:val="28"/>
          <w:szCs w:val="28"/>
        </w:rPr>
      </w:pPr>
      <w:r w:rsidRPr="004E3E46">
        <w:rPr>
          <w:b/>
          <w:sz w:val="28"/>
          <w:szCs w:val="28"/>
        </w:rPr>
        <w:t>Площадки для дрессировки собак</w:t>
      </w:r>
      <w:bookmarkEnd w:id="27"/>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94. Площадки для дрессировки собак размещаются на удалении от застройки жилого и общественного назначения не менее чем на 50 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95.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96.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97.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center"/>
        <w:rPr>
          <w:b/>
          <w:sz w:val="28"/>
          <w:szCs w:val="28"/>
          <w:lang w:eastAsia="ru-RU"/>
        </w:rPr>
      </w:pPr>
      <w:r w:rsidRPr="004E3E46">
        <w:rPr>
          <w:b/>
          <w:sz w:val="28"/>
          <w:szCs w:val="28"/>
          <w:lang w:eastAsia="ru-RU"/>
        </w:rPr>
        <w:t>Приюты для животных</w:t>
      </w:r>
    </w:p>
    <w:p w:rsidR="005E0EAF" w:rsidRPr="004E3E46" w:rsidRDefault="005E0EAF" w:rsidP="005E0EAF">
      <w:pPr>
        <w:suppressAutoHyphens w:val="0"/>
        <w:autoSpaceDE w:val="0"/>
        <w:autoSpaceDN w:val="0"/>
        <w:adjustRightInd w:val="0"/>
        <w:ind w:firstLine="709"/>
        <w:jc w:val="both"/>
        <w:rPr>
          <w:sz w:val="28"/>
          <w:szCs w:val="28"/>
          <w:lang w:eastAsia="ru-RU"/>
        </w:rPr>
      </w:pP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 xml:space="preserve">98. Деятельность в отношении приютов для </w:t>
      </w:r>
      <w:r w:rsidRPr="004E3E46">
        <w:rPr>
          <w:sz w:val="28"/>
          <w:szCs w:val="28"/>
        </w:rPr>
        <w:t>безнадзорных</w:t>
      </w:r>
      <w:r w:rsidRPr="004E3E46">
        <w:rPr>
          <w:sz w:val="28"/>
          <w:szCs w:val="28"/>
          <w:lang w:eastAsia="ru-RU"/>
        </w:rPr>
        <w:t xml:space="preserve"> животных регулируется Приказом Государственной ветеринарной службы Забайкальского края от 1 сентября 2020 № 181 «Об утверждении Порядка организации деятельности приютов для животных и норм содержания животных в них на территории Забайкальского края» (далее - Порядок организации деятельности приютов для животных и норм содержания животных в них на территории Забайкальского края).</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 xml:space="preserve">99. Приюты для животных создаются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 </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rPr>
        <w:t xml:space="preserve">100. </w:t>
      </w:r>
      <w:r w:rsidRPr="004E3E46">
        <w:rPr>
          <w:sz w:val="28"/>
          <w:szCs w:val="28"/>
          <w:lang w:eastAsia="ru-RU"/>
        </w:rPr>
        <w:t xml:space="preserve">Отлов </w:t>
      </w:r>
      <w:r w:rsidRPr="004E3E46">
        <w:rPr>
          <w:sz w:val="28"/>
          <w:szCs w:val="28"/>
        </w:rPr>
        <w:t>безнадзорных</w:t>
      </w:r>
      <w:r w:rsidRPr="004E3E46">
        <w:rPr>
          <w:sz w:val="28"/>
          <w:szCs w:val="28"/>
          <w:lang w:eastAsia="ru-RU"/>
        </w:rPr>
        <w:t xml:space="preserve"> животных на территории сельского поселения регулируется законодательством Российской Федерации.</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bCs/>
          <w:sz w:val="28"/>
          <w:szCs w:val="28"/>
          <w:lang w:eastAsia="ru-RU"/>
        </w:rPr>
        <w:t xml:space="preserve">В соответствии с </w:t>
      </w:r>
      <w:r w:rsidRPr="004E3E46">
        <w:rPr>
          <w:sz w:val="28"/>
          <w:szCs w:val="28"/>
          <w:lang w:eastAsia="ru-RU"/>
        </w:rPr>
        <w:t>Федеральн</w:t>
      </w:r>
      <w:r>
        <w:rPr>
          <w:sz w:val="28"/>
          <w:szCs w:val="28"/>
          <w:lang w:eastAsia="ru-RU"/>
        </w:rPr>
        <w:t>ым</w:t>
      </w:r>
      <w:r w:rsidRPr="004E3E46">
        <w:rPr>
          <w:sz w:val="28"/>
          <w:szCs w:val="28"/>
          <w:lang w:eastAsia="ru-RU"/>
        </w:rPr>
        <w:t xml:space="preserve"> зак</w:t>
      </w:r>
      <w:r>
        <w:rPr>
          <w:sz w:val="28"/>
          <w:szCs w:val="28"/>
          <w:lang w:eastAsia="ru-RU"/>
        </w:rPr>
        <w:t>оном</w:t>
      </w:r>
      <w:r w:rsidRPr="004E3E46">
        <w:rPr>
          <w:sz w:val="28"/>
          <w:szCs w:val="28"/>
          <w:lang w:eastAsia="ru-RU"/>
        </w:rPr>
        <w:t xml:space="preserve"> от 27 декабря 2018 года № 498-ФЗ «Об ответственном обращении с животными и о внесении изменений в отдельные законодательные акты Российской Федерации» (далее – Федеральный закон об ответственном обращении с животными)</w:t>
      </w:r>
      <w:r>
        <w:rPr>
          <w:sz w:val="28"/>
          <w:szCs w:val="28"/>
          <w:lang w:eastAsia="ru-RU"/>
        </w:rPr>
        <w:t xml:space="preserve"> </w:t>
      </w:r>
      <w:r w:rsidRPr="004E3E46">
        <w:rPr>
          <w:bCs/>
          <w:sz w:val="28"/>
          <w:szCs w:val="28"/>
          <w:lang w:eastAsia="ru-RU"/>
        </w:rPr>
        <w:t>осуществлять отлов животных без владельцев в присутствии детей не допускается, за исключением случаев, если животные без владельцев представляют общественную опасность</w:t>
      </w:r>
      <w:r>
        <w:rPr>
          <w:bCs/>
          <w:sz w:val="28"/>
          <w:szCs w:val="28"/>
          <w:lang w:eastAsia="ru-RU"/>
        </w:rPr>
        <w:t>.</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 xml:space="preserve">101. </w:t>
      </w:r>
      <w:r w:rsidRPr="004E3E46">
        <w:rPr>
          <w:sz w:val="28"/>
          <w:szCs w:val="28"/>
        </w:rPr>
        <w:t xml:space="preserve">Передержка безнадзорных животных на территории сельского поселения регулируется </w:t>
      </w:r>
      <w:r w:rsidRPr="004E3E46">
        <w:rPr>
          <w:sz w:val="28"/>
          <w:szCs w:val="28"/>
          <w:lang w:eastAsia="ru-RU"/>
        </w:rPr>
        <w:t>порядком организации деятельности приютов для животных и норм содержания животных в них на территории Забайкальского края.</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 xml:space="preserve">102. Содержание </w:t>
      </w:r>
      <w:r w:rsidRPr="004E3E46">
        <w:rPr>
          <w:sz w:val="28"/>
          <w:szCs w:val="28"/>
        </w:rPr>
        <w:t>безнадзорных</w:t>
      </w:r>
      <w:r w:rsidRPr="004E3E46">
        <w:rPr>
          <w:sz w:val="28"/>
          <w:szCs w:val="28"/>
          <w:lang w:eastAsia="ru-RU"/>
        </w:rPr>
        <w:t xml:space="preserve"> животных в приютах, а также размещение в приютах и содержание в них </w:t>
      </w:r>
      <w:r w:rsidRPr="004E3E46">
        <w:rPr>
          <w:sz w:val="28"/>
          <w:szCs w:val="28"/>
        </w:rPr>
        <w:t>безнадзорных</w:t>
      </w:r>
      <w:r w:rsidRPr="004E3E46">
        <w:rPr>
          <w:sz w:val="28"/>
          <w:szCs w:val="28"/>
          <w:lang w:eastAsia="ru-RU"/>
        </w:rPr>
        <w:t xml:space="preserve"> животных,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осуществляются в соответствии с Порядком организации деятельности приютов для животных и нормами содержания животных в них на территории Забайкальского края.</w:t>
      </w:r>
    </w:p>
    <w:p w:rsidR="005E0EAF" w:rsidRPr="004E3E46" w:rsidRDefault="005E0EAF" w:rsidP="005E0EAF">
      <w:pPr>
        <w:suppressAutoHyphens w:val="0"/>
        <w:autoSpaceDE w:val="0"/>
        <w:autoSpaceDN w:val="0"/>
        <w:adjustRightInd w:val="0"/>
        <w:ind w:firstLine="709"/>
        <w:jc w:val="both"/>
        <w:rPr>
          <w:sz w:val="28"/>
          <w:szCs w:val="28"/>
        </w:rPr>
      </w:pPr>
      <w:r w:rsidRPr="004E3E46">
        <w:rPr>
          <w:sz w:val="28"/>
          <w:szCs w:val="28"/>
        </w:rPr>
        <w:t xml:space="preserve">103. Пункты временного содержания безнадзорного домашнего скота (временные стоянки) на территории сельского поселения создаются постановлением  администрации сельского поселения в соответствии со статьями 230-232 Гражданского кодекса Российской Федерации, </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rPr>
        <w:t xml:space="preserve">Ответственность за нарушение требований настоящего пункта наступает в соответствии с Законом Забайкальского края от 2 июля 2009 года № 198-ЗЗК «Об административных правонарушениях». </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104. Передача животных без владельцев исполнителям мероприятий из приютов для животных осуществляется на основании актов приема-передачи животных без владельцев в соответствии с приказом Государственной ветеринарной службы Забайкальского края от 10 августа 2020 № 167 «Об утверждении Порядка осуществления деятельности по обращению с животными без владельцев на территории Забайкальского края».</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ind w:firstLine="709"/>
        <w:jc w:val="center"/>
        <w:outlineLvl w:val="1"/>
        <w:rPr>
          <w:rFonts w:eastAsia="MS Gothic"/>
          <w:b/>
          <w:sz w:val="28"/>
          <w:szCs w:val="28"/>
        </w:rPr>
      </w:pPr>
      <w:bookmarkStart w:id="28" w:name="_Toc402276781"/>
      <w:r w:rsidRPr="004E3E46">
        <w:rPr>
          <w:rFonts w:eastAsia="MS Gothic"/>
          <w:b/>
          <w:sz w:val="28"/>
          <w:szCs w:val="28"/>
        </w:rPr>
        <w:t xml:space="preserve">Площадки автостоянок, размещение и хранение транспортных средств на территории </w:t>
      </w:r>
      <w:bookmarkEnd w:id="28"/>
      <w:r w:rsidRPr="004E3E46">
        <w:rPr>
          <w:rFonts w:eastAsia="MS Gothic"/>
          <w:b/>
          <w:sz w:val="28"/>
          <w:szCs w:val="28"/>
        </w:rPr>
        <w:t>сельского поселения</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105. На территории сельского поселения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106. Не допускается проектировать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107.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 </w:t>
      </w: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Сопряжение покрытия площадки с проездом выполняется в одном уровне без укладки бортового камня.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108.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109. При обнаружении брошенных, разукомплектованных транспортных средств, администрация сельского поселения  инициируют обращения в суд для признания таких транспортных средств бесхозяйными.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110.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санитарным нормам и требованиям.</w:t>
      </w:r>
    </w:p>
    <w:p w:rsidR="005E0EAF" w:rsidRPr="004E3E46" w:rsidRDefault="005E0EAF" w:rsidP="005E0EAF">
      <w:pPr>
        <w:pStyle w:val="af4"/>
        <w:ind w:left="0" w:firstLine="709"/>
        <w:jc w:val="both"/>
        <w:outlineLvl w:val="1"/>
        <w:rPr>
          <w:rFonts w:eastAsia="MS Gothic"/>
          <w:sz w:val="28"/>
          <w:szCs w:val="28"/>
        </w:rPr>
      </w:pPr>
      <w:bookmarkStart w:id="29" w:name="_Toc402276782"/>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Основные требования по организации освещения</w:t>
      </w:r>
      <w:bookmarkEnd w:id="29"/>
    </w:p>
    <w:p w:rsidR="005E0EAF" w:rsidRPr="004E3E46" w:rsidRDefault="005E0EAF" w:rsidP="005E0EAF">
      <w:pPr>
        <w:pStyle w:val="af4"/>
        <w:widowControl w:val="0"/>
        <w:autoSpaceDE w:val="0"/>
        <w:autoSpaceDN w:val="0"/>
        <w:adjustRightInd w:val="0"/>
        <w:ind w:left="0" w:firstLine="709"/>
        <w:jc w:val="both"/>
        <w:rPr>
          <w:b/>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111. Освещение улиц, дорог и площадей территорий сельского поселения  выполняется в соответствии с настоящими Правилами.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112. Освещение улиц, дорог и площадей территорий сельского поселения  выполняется светильниками, располагаемыми на опорах или тросах. Освещение тротуаров и подъездов на территории сельского поселения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113.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114. Опоры на аллеях и пешеходных дорогах должны располагаться вне пешеходной части.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115.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116.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117. Включение и отключение объектов наружного освещения должно осуществляться их владельцами, а установок световой информации – по решению правообладателей.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118.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119.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120.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5E0EAF" w:rsidRPr="004E3E46" w:rsidRDefault="005E0EAF" w:rsidP="005E0EAF">
      <w:pPr>
        <w:pStyle w:val="af4"/>
        <w:ind w:left="0" w:firstLine="709"/>
        <w:jc w:val="both"/>
        <w:outlineLvl w:val="1"/>
        <w:rPr>
          <w:rFonts w:eastAsia="MS Gothic"/>
          <w:sz w:val="28"/>
          <w:szCs w:val="28"/>
        </w:rPr>
      </w:pPr>
      <w:bookmarkStart w:id="30" w:name="Par223"/>
      <w:bookmarkStart w:id="31" w:name="_Toc402276783"/>
      <w:bookmarkEnd w:id="30"/>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Архитектурное освещение</w:t>
      </w:r>
      <w:bookmarkEnd w:id="31"/>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121. На территории сельского поселения 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архитектурное освещение.</w:t>
      </w: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122. Архитектурное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5E0EAF" w:rsidRPr="004E3E46" w:rsidRDefault="005E0EAF" w:rsidP="005E0EAF">
      <w:pPr>
        <w:pStyle w:val="af4"/>
        <w:ind w:left="142" w:firstLine="709"/>
        <w:jc w:val="both"/>
        <w:outlineLvl w:val="1"/>
        <w:rPr>
          <w:rFonts w:eastAsia="MS Gothic"/>
          <w:sz w:val="28"/>
          <w:szCs w:val="28"/>
        </w:rPr>
      </w:pPr>
      <w:bookmarkStart w:id="32" w:name="Par229"/>
      <w:bookmarkStart w:id="33" w:name="Par233"/>
      <w:bookmarkStart w:id="34" w:name="_Toc402276784"/>
      <w:bookmarkEnd w:id="32"/>
      <w:bookmarkEnd w:id="33"/>
    </w:p>
    <w:p w:rsidR="005E0EAF" w:rsidRPr="004E3E46" w:rsidRDefault="005E0EAF" w:rsidP="005E0EAF">
      <w:pPr>
        <w:pStyle w:val="af4"/>
        <w:ind w:left="142" w:firstLine="709"/>
        <w:jc w:val="center"/>
        <w:outlineLvl w:val="1"/>
        <w:rPr>
          <w:rFonts w:eastAsia="MS Gothic"/>
          <w:b/>
          <w:sz w:val="28"/>
          <w:szCs w:val="28"/>
        </w:rPr>
      </w:pPr>
      <w:r w:rsidRPr="004E3E46">
        <w:rPr>
          <w:rFonts w:eastAsia="MS Gothic"/>
          <w:b/>
          <w:sz w:val="28"/>
          <w:szCs w:val="28"/>
        </w:rPr>
        <w:t>Источники света</w:t>
      </w:r>
      <w:bookmarkEnd w:id="34"/>
    </w:p>
    <w:p w:rsidR="005E0EAF" w:rsidRPr="004E3E46" w:rsidRDefault="005E0EAF" w:rsidP="005E0EAF">
      <w:pPr>
        <w:pStyle w:val="af4"/>
        <w:widowControl w:val="0"/>
        <w:autoSpaceDE w:val="0"/>
        <w:autoSpaceDN w:val="0"/>
        <w:adjustRightInd w:val="0"/>
        <w:ind w:left="142" w:firstLine="709"/>
        <w:jc w:val="both"/>
        <w:rPr>
          <w:sz w:val="28"/>
          <w:szCs w:val="28"/>
        </w:rPr>
      </w:pP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123.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124.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5E0EAF" w:rsidRPr="004E3E46" w:rsidRDefault="005E0EAF" w:rsidP="005E0EAF">
      <w:pPr>
        <w:pStyle w:val="af4"/>
        <w:ind w:left="142" w:firstLine="709"/>
        <w:jc w:val="both"/>
        <w:outlineLvl w:val="1"/>
        <w:rPr>
          <w:rFonts w:eastAsia="MS Gothic"/>
          <w:sz w:val="28"/>
          <w:szCs w:val="28"/>
        </w:rPr>
      </w:pPr>
      <w:bookmarkStart w:id="35" w:name="Par239"/>
      <w:bookmarkStart w:id="36" w:name="_Toc402276785"/>
      <w:bookmarkEnd w:id="35"/>
    </w:p>
    <w:p w:rsidR="005E0EAF" w:rsidRPr="004E3E46" w:rsidRDefault="005E0EAF" w:rsidP="005E0EAF">
      <w:pPr>
        <w:pStyle w:val="af4"/>
        <w:ind w:left="142" w:firstLine="709"/>
        <w:jc w:val="center"/>
        <w:outlineLvl w:val="1"/>
        <w:rPr>
          <w:rFonts w:eastAsia="MS Gothic"/>
          <w:b/>
          <w:sz w:val="28"/>
          <w:szCs w:val="28"/>
        </w:rPr>
      </w:pPr>
      <w:r w:rsidRPr="004E3E46">
        <w:rPr>
          <w:rFonts w:eastAsia="MS Gothic"/>
          <w:b/>
          <w:sz w:val="28"/>
          <w:szCs w:val="28"/>
        </w:rPr>
        <w:t xml:space="preserve">Общие требования к </w:t>
      </w:r>
      <w:r w:rsidRPr="004E3E46">
        <w:rPr>
          <w:rFonts w:eastAsia="MS Gothic"/>
          <w:b/>
          <w:color w:val="000000" w:themeColor="text1"/>
          <w:sz w:val="28"/>
          <w:szCs w:val="28"/>
        </w:rPr>
        <w:t>р</w:t>
      </w:r>
      <w:r w:rsidRPr="004E3E46">
        <w:rPr>
          <w:b/>
          <w:color w:val="000000" w:themeColor="text1"/>
          <w:spacing w:val="2"/>
          <w:sz w:val="28"/>
          <w:szCs w:val="28"/>
          <w:lang w:eastAsia="ru-RU"/>
        </w:rPr>
        <w:t>азмещению и</w:t>
      </w:r>
      <w:r w:rsidRPr="004E3E46">
        <w:rPr>
          <w:color w:val="000000" w:themeColor="text1"/>
          <w:spacing w:val="2"/>
          <w:sz w:val="38"/>
          <w:szCs w:val="38"/>
          <w:lang w:eastAsia="ru-RU"/>
        </w:rPr>
        <w:t xml:space="preserve"> </w:t>
      </w:r>
      <w:r w:rsidRPr="004E3E46">
        <w:rPr>
          <w:rFonts w:eastAsia="MS Gothic"/>
          <w:b/>
          <w:sz w:val="28"/>
          <w:szCs w:val="28"/>
        </w:rPr>
        <w:t>установке</w:t>
      </w:r>
      <w:bookmarkEnd w:id="36"/>
      <w:r w:rsidRPr="004E3E46">
        <w:rPr>
          <w:rFonts w:eastAsia="MS Gothic"/>
          <w:b/>
          <w:sz w:val="28"/>
          <w:szCs w:val="28"/>
        </w:rPr>
        <w:t xml:space="preserve"> средств информации и наружной рекламы</w:t>
      </w:r>
    </w:p>
    <w:p w:rsidR="005E0EAF" w:rsidRPr="004E3E46" w:rsidRDefault="005E0EAF" w:rsidP="005E0EAF">
      <w:pPr>
        <w:shd w:val="clear" w:color="auto" w:fill="FFFFFF"/>
        <w:ind w:left="142" w:firstLine="709"/>
        <w:contextualSpacing/>
        <w:jc w:val="both"/>
        <w:textAlignment w:val="baseline"/>
        <w:rPr>
          <w:color w:val="000000" w:themeColor="text1"/>
          <w:spacing w:val="2"/>
          <w:sz w:val="28"/>
          <w:szCs w:val="28"/>
          <w:lang w:eastAsia="ru-RU"/>
        </w:rPr>
      </w:pPr>
    </w:p>
    <w:p w:rsidR="005E0EAF" w:rsidRPr="004E3E46" w:rsidRDefault="005E0EAF" w:rsidP="005E0EAF">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 xml:space="preserve">125. Размещение средств наружной рекламы и информации на территории сельского поселения необходимо производить согласно требованиям </w:t>
      </w:r>
      <w:hyperlink r:id="rId8" w:history="1">
        <w:r w:rsidRPr="004E3E46">
          <w:rPr>
            <w:color w:val="000000" w:themeColor="text1"/>
            <w:spacing w:val="2"/>
            <w:sz w:val="28"/>
            <w:szCs w:val="28"/>
            <w:lang w:eastAsia="ru-RU"/>
          </w:rPr>
          <w:t>Федерального закона от 13 марта 2006 года № 38-ФЗ «О рекламе»</w:t>
        </w:r>
      </w:hyperlink>
      <w:r w:rsidRPr="004E3E46">
        <w:rPr>
          <w:color w:val="000000" w:themeColor="text1"/>
          <w:spacing w:val="2"/>
          <w:sz w:val="28"/>
          <w:szCs w:val="28"/>
          <w:lang w:eastAsia="ru-RU"/>
        </w:rPr>
        <w:t>,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5E0EAF" w:rsidRPr="004E3E46" w:rsidRDefault="005E0EAF" w:rsidP="005E0EAF">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126. Организации, эксплуатирующие световые рекламы и вывески, обязаны обеспечивать своевременную замену перегоревших газосветовых трубок и электроламп. В случае неисправности отдельных знаков рекламы или вывески выключать их полностью.</w:t>
      </w:r>
    </w:p>
    <w:p w:rsidR="005E0EAF" w:rsidRPr="004E3E46" w:rsidRDefault="005E0EAF" w:rsidP="005E0EAF">
      <w:pPr>
        <w:pStyle w:val="af4"/>
        <w:ind w:left="142" w:firstLine="709"/>
        <w:jc w:val="both"/>
        <w:outlineLvl w:val="1"/>
        <w:rPr>
          <w:sz w:val="28"/>
          <w:szCs w:val="28"/>
        </w:rPr>
      </w:pPr>
      <w:r w:rsidRPr="004E3E46">
        <w:rPr>
          <w:color w:val="000000" w:themeColor="text1"/>
          <w:spacing w:val="2"/>
          <w:sz w:val="28"/>
          <w:szCs w:val="28"/>
          <w:lang w:eastAsia="ru-RU"/>
        </w:rPr>
        <w:t xml:space="preserve">127. </w:t>
      </w:r>
      <w:r w:rsidRPr="004E3E46">
        <w:rPr>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5E0EAF" w:rsidRPr="004E3E46" w:rsidRDefault="005E0EAF" w:rsidP="005E0EAF">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128. На глухих фасадах зданий разрешается размещение рекламных конструкций в количестве не более 4 штук.</w:t>
      </w:r>
    </w:p>
    <w:p w:rsidR="005E0EAF" w:rsidRPr="004E3E46" w:rsidRDefault="005E0EAF" w:rsidP="005E0EAF">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129. Вывески должны быть размещены между первым и вторым этажами, выровненные по средней линии букв размером (без учета выносных элементов букв) высотой не более 60 см. Для торговых комплексов должны быть разработаны собственные архитектурно-художественные концепции, определяющие размещение и конструкцию вывесок, но не противоречащие настоящим Правилам.</w:t>
      </w: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130.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w:t>
      </w: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131.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5E0EAF" w:rsidRPr="004E3E46" w:rsidRDefault="005E0EAF" w:rsidP="005E0EAF">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132. Расклейку газет, афиш, плакатов, различного рода объявлений и реклам рекомендуется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5E0EAF" w:rsidRPr="004E3E46" w:rsidRDefault="005E0EAF" w:rsidP="005E0EAF">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5E0EAF" w:rsidRPr="004E3E46" w:rsidRDefault="005E0EAF" w:rsidP="005E0EAF">
      <w:pPr>
        <w:pStyle w:val="af4"/>
        <w:ind w:left="142" w:firstLine="709"/>
        <w:jc w:val="both"/>
        <w:outlineLvl w:val="1"/>
        <w:rPr>
          <w:rFonts w:eastAsia="MS Gothic"/>
          <w:sz w:val="28"/>
          <w:szCs w:val="28"/>
        </w:rPr>
      </w:pPr>
      <w:bookmarkStart w:id="37" w:name="_Toc402276788"/>
    </w:p>
    <w:p w:rsidR="005E0EAF" w:rsidRPr="004E3E46" w:rsidRDefault="005E0EAF" w:rsidP="005E0EAF">
      <w:pPr>
        <w:pStyle w:val="af4"/>
        <w:ind w:left="142" w:firstLine="709"/>
        <w:jc w:val="center"/>
        <w:outlineLvl w:val="1"/>
        <w:rPr>
          <w:rFonts w:eastAsia="MS Gothic"/>
          <w:b/>
          <w:color w:val="000000" w:themeColor="text1"/>
          <w:sz w:val="28"/>
          <w:szCs w:val="28"/>
        </w:rPr>
      </w:pPr>
      <w:r w:rsidRPr="004E3E46">
        <w:rPr>
          <w:rFonts w:eastAsia="MS Gothic"/>
          <w:b/>
          <w:color w:val="000000" w:themeColor="text1"/>
          <w:sz w:val="28"/>
          <w:szCs w:val="28"/>
        </w:rPr>
        <w:t>Основные требования к размещению некапитальных объектов</w:t>
      </w:r>
      <w:bookmarkEnd w:id="37"/>
    </w:p>
    <w:p w:rsidR="005E0EAF" w:rsidRPr="004E3E46" w:rsidRDefault="005E0EAF" w:rsidP="005E0EAF">
      <w:pPr>
        <w:pStyle w:val="af4"/>
        <w:widowControl w:val="0"/>
        <w:autoSpaceDE w:val="0"/>
        <w:autoSpaceDN w:val="0"/>
        <w:adjustRightInd w:val="0"/>
        <w:ind w:left="142" w:firstLine="709"/>
        <w:jc w:val="both"/>
        <w:rPr>
          <w:sz w:val="28"/>
          <w:szCs w:val="28"/>
        </w:rPr>
      </w:pP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133. Установка некапитальных объектов допускается с разрешения и в соответствии со схемой размещения мест некапитальных объектов, установленной администрацией сельского поселения.</w:t>
      </w: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134.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 для сбора мусора,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135.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5E0EAF" w:rsidRPr="004E3E46" w:rsidRDefault="005E0EAF" w:rsidP="005E0EAF">
      <w:pPr>
        <w:pStyle w:val="af4"/>
        <w:widowControl w:val="0"/>
        <w:autoSpaceDE w:val="0"/>
        <w:autoSpaceDN w:val="0"/>
        <w:adjustRightInd w:val="0"/>
        <w:ind w:left="142" w:firstLine="709"/>
        <w:jc w:val="both"/>
        <w:rPr>
          <w:color w:val="000000"/>
          <w:sz w:val="28"/>
          <w:szCs w:val="28"/>
        </w:rPr>
      </w:pPr>
      <w:r w:rsidRPr="004E3E46">
        <w:rPr>
          <w:sz w:val="28"/>
          <w:szCs w:val="28"/>
        </w:rPr>
        <w:t xml:space="preserve">136. </w:t>
      </w:r>
      <w:r w:rsidRPr="004E3E46">
        <w:rPr>
          <w:color w:val="000000"/>
          <w:sz w:val="28"/>
          <w:szCs w:val="28"/>
        </w:rPr>
        <w:t xml:space="preserve">Не допускается размещение некапитальных объектов в арках зданий, на газонах </w:t>
      </w:r>
      <w:r w:rsidRPr="004E3E46">
        <w:rPr>
          <w:color w:val="000000"/>
          <w:sz w:val="28"/>
          <w:szCs w:val="28"/>
          <w:shd w:val="clear" w:color="auto" w:fill="FFFFFF"/>
        </w:rPr>
        <w:t>(без устройства специального настила),</w:t>
      </w:r>
      <w:r w:rsidRPr="004E3E46">
        <w:rPr>
          <w:color w:val="000000"/>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Pr="004E3E46">
        <w:rPr>
          <w:color w:val="000000"/>
          <w:sz w:val="28"/>
          <w:szCs w:val="28"/>
          <w:shd w:val="clear" w:color="auto" w:fill="FFFFFF"/>
        </w:rPr>
        <w:t>5</w:t>
      </w:r>
      <w:r w:rsidRPr="004E3E46">
        <w:rPr>
          <w:color w:val="000000"/>
          <w:sz w:val="28"/>
          <w:szCs w:val="28"/>
        </w:rPr>
        <w:t xml:space="preserve">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bookmarkStart w:id="38" w:name="_Toc402276789"/>
      <w:r w:rsidRPr="004E3E46">
        <w:rPr>
          <w:color w:val="000000"/>
          <w:sz w:val="28"/>
          <w:szCs w:val="28"/>
        </w:rPr>
        <w:t>ешней границы кроны кустарника.</w:t>
      </w:r>
    </w:p>
    <w:p w:rsidR="005E0EAF" w:rsidRPr="004E3E46" w:rsidRDefault="005E0EAF" w:rsidP="005E0EAF">
      <w:pPr>
        <w:suppressAutoHyphens w:val="0"/>
        <w:autoSpaceDE w:val="0"/>
        <w:autoSpaceDN w:val="0"/>
        <w:adjustRightInd w:val="0"/>
        <w:ind w:firstLine="709"/>
        <w:contextualSpacing/>
        <w:jc w:val="both"/>
        <w:rPr>
          <w:sz w:val="28"/>
          <w:szCs w:val="28"/>
          <w:lang w:eastAsia="ru-RU"/>
        </w:rPr>
      </w:pPr>
      <w:r w:rsidRPr="004E3E46">
        <w:rPr>
          <w:color w:val="000000"/>
          <w:sz w:val="28"/>
          <w:szCs w:val="28"/>
        </w:rPr>
        <w:t xml:space="preserve">137. </w:t>
      </w:r>
      <w:r w:rsidRPr="004E3E46">
        <w:rPr>
          <w:sz w:val="28"/>
          <w:szCs w:val="28"/>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быть применены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5E0EAF" w:rsidRPr="004E3E46" w:rsidRDefault="005E0EAF" w:rsidP="005E0EAF">
      <w:pPr>
        <w:pStyle w:val="af4"/>
        <w:widowControl w:val="0"/>
        <w:autoSpaceDE w:val="0"/>
        <w:autoSpaceDN w:val="0"/>
        <w:adjustRightInd w:val="0"/>
        <w:ind w:left="0" w:firstLine="709"/>
        <w:jc w:val="both"/>
        <w:rPr>
          <w:color w:val="000000"/>
          <w:sz w:val="28"/>
          <w:szCs w:val="28"/>
        </w:rPr>
      </w:pPr>
      <w:r w:rsidRPr="004E3E46">
        <w:rPr>
          <w:color w:val="000000"/>
          <w:sz w:val="28"/>
          <w:szCs w:val="28"/>
        </w:rPr>
        <w:t>138. Некапитальные нестационарные сооружения размещаются на территории сельского поселения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Сооружения должны быть установлены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5E0EAF" w:rsidRPr="004E3E46" w:rsidRDefault="005E0EAF" w:rsidP="005E0EAF">
      <w:pPr>
        <w:pStyle w:val="af4"/>
        <w:widowControl w:val="0"/>
        <w:autoSpaceDE w:val="0"/>
        <w:autoSpaceDN w:val="0"/>
        <w:adjustRightInd w:val="0"/>
        <w:ind w:left="0" w:firstLine="709"/>
        <w:jc w:val="both"/>
        <w:rPr>
          <w:color w:val="000000"/>
          <w:sz w:val="28"/>
          <w:szCs w:val="28"/>
        </w:rPr>
      </w:pPr>
    </w:p>
    <w:p w:rsidR="005E0EAF" w:rsidRPr="004E3E46" w:rsidRDefault="005E0EAF" w:rsidP="005E0EAF">
      <w:pPr>
        <w:pStyle w:val="af4"/>
        <w:widowControl w:val="0"/>
        <w:autoSpaceDE w:val="0"/>
        <w:autoSpaceDN w:val="0"/>
        <w:adjustRightInd w:val="0"/>
        <w:ind w:left="0" w:firstLine="709"/>
        <w:jc w:val="center"/>
        <w:rPr>
          <w:b/>
          <w:sz w:val="28"/>
          <w:szCs w:val="28"/>
        </w:rPr>
      </w:pPr>
      <w:r w:rsidRPr="004E3E46">
        <w:rPr>
          <w:b/>
          <w:sz w:val="28"/>
          <w:szCs w:val="28"/>
        </w:rPr>
        <w:t>Сезонные (летние) кафе</w:t>
      </w:r>
      <w:bookmarkEnd w:id="38"/>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139. Размещение сезонных (летних) кафе производится на любой период времени с учетом погодных условий и температурного режима на открытом воздухе. Собственник (правообладатель) стационарного предприятия общественного питания, выполняет монтаж сезонного (летнего) кафе не ранее 1 мая. Демонтаж сезонного (летнего) кафе не позднее 1 октября.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140.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141. Не допускается размещение сезонных (летних) кафе: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142.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администрация сельского поселения 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143. При необходимости проведения аварийных работ уведомление производится незамедлительно.</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144.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администрацией сельского поселения период времени.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145. При обустройстве сезонных (летних) кафе используются сборно-разборные (легковозводимые) конструкции, элементы оборудования.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146.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147. При оборудовании сезонных (летних) кафе не допускается: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использование кирпича, строительных блоков и плит, монолитного бетона, железобетона, стальных профилированных листов, баннерной ткани;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прокладка подземных инженерных коммуникаций и проведение строительно-монтажных работ капитального характера;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148. Допускается размещение элементов оборудования сезонного (летнего) кафе с заглублением элементов их крепления до 0,30 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149.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150. 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w:t>
      </w:r>
      <w:r w:rsidRPr="004E3E46" w:rsidDel="007D339D">
        <w:rPr>
          <w:sz w:val="28"/>
          <w:szCs w:val="28"/>
        </w:rPr>
        <w:t xml:space="preserve"> </w:t>
      </w:r>
      <w:r w:rsidRPr="004E3E46">
        <w:rPr>
          <w:sz w:val="28"/>
          <w:szCs w:val="28"/>
        </w:rPr>
        <w:t>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151.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152.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не должны содержать элементов, создающих угрозу получения травм.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153. Элементы озеленения, используемые при обустройстве сезонного (летнего) кафе, должны быть устойчивыми.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154.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155.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156. Элементы оборудования сезонных (летних) кафе должны содержаться в технически исправном состоянии, быть очищенными от грязи и иного мусора.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157. При эксплуатации сезонного (летнего) кафе не допускается: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использование осветительных приборов вблизи окон жилых помещений в случае прямого попадания на окна световых лучей.</w:t>
      </w:r>
    </w:p>
    <w:p w:rsidR="005E0EAF" w:rsidRPr="004E3E46" w:rsidRDefault="005E0EAF" w:rsidP="005E0EAF">
      <w:pPr>
        <w:ind w:firstLine="709"/>
        <w:contextualSpacing/>
        <w:jc w:val="both"/>
        <w:outlineLvl w:val="1"/>
        <w:rPr>
          <w:rFonts w:eastAsia="MS Gothic"/>
          <w:sz w:val="28"/>
          <w:szCs w:val="28"/>
        </w:rPr>
      </w:pPr>
      <w:bookmarkStart w:id="39" w:name="_Toc402276790"/>
    </w:p>
    <w:p w:rsidR="005E0EAF" w:rsidRPr="004E3E46" w:rsidRDefault="005E0EAF" w:rsidP="005E0EAF">
      <w:pPr>
        <w:ind w:firstLine="709"/>
        <w:contextualSpacing/>
        <w:jc w:val="center"/>
        <w:outlineLvl w:val="1"/>
        <w:rPr>
          <w:rFonts w:eastAsia="MS Gothic"/>
          <w:b/>
          <w:sz w:val="28"/>
          <w:szCs w:val="28"/>
        </w:rPr>
      </w:pPr>
      <w:r w:rsidRPr="004E3E46">
        <w:rPr>
          <w:rFonts w:eastAsia="MS Gothic"/>
          <w:b/>
          <w:sz w:val="28"/>
          <w:szCs w:val="28"/>
        </w:rPr>
        <w:t>Требования к установке ограждений (заборов)</w:t>
      </w:r>
      <w:bookmarkEnd w:id="39"/>
    </w:p>
    <w:p w:rsidR="005E0EAF" w:rsidRPr="004E3E46" w:rsidRDefault="005E0EAF" w:rsidP="005E0EAF">
      <w:pPr>
        <w:ind w:firstLine="709"/>
        <w:contextualSpacing/>
        <w:jc w:val="center"/>
        <w:outlineLvl w:val="1"/>
        <w:rPr>
          <w:rFonts w:eastAsia="MS Gothic"/>
          <w:b/>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158. На территории сельского поселения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При установке ограждений необходимо учитывать следующее: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прочность, обеспечивающую защиту пешеходов от наезда автомобилей;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модульность, позволяющая создавать конструкции любой формы;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наличие светоотражающих элементов, в местах возможного наезда автомобиля;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расположение ограды не далее 10 см от края газона;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использование нейтральных цветов или естественного цвета используемого материала.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159. Строительство или установка ограждений, в том числе газонных и тротуарных на территории сельского поселения осуществляется по согласованию с администрацией сельского поселения. Самовольная установка ограждений не допускается.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160.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161.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162.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163. Установка ограждений из бытовых отходов и их элементов не допускается.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164. Применение на территории сельского поселения ограждений из сетки-рабицы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165.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5E0EAF" w:rsidRPr="004E3E46" w:rsidRDefault="005E0EAF" w:rsidP="005E0EAF">
      <w:pPr>
        <w:pStyle w:val="af4"/>
        <w:widowControl w:val="0"/>
        <w:ind w:left="0" w:firstLine="709"/>
        <w:jc w:val="both"/>
        <w:rPr>
          <w:sz w:val="28"/>
          <w:szCs w:val="28"/>
        </w:rPr>
      </w:pPr>
      <w:r w:rsidRPr="004E3E46">
        <w:rPr>
          <w:sz w:val="28"/>
          <w:szCs w:val="28"/>
        </w:rPr>
        <w:t>166.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color w:val="000000" w:themeColor="text1"/>
          <w:sz w:val="28"/>
          <w:szCs w:val="28"/>
        </w:rPr>
      </w:pPr>
      <w:bookmarkStart w:id="40" w:name="_Toc402276791"/>
      <w:r w:rsidRPr="004E3E46">
        <w:rPr>
          <w:rFonts w:eastAsia="MS Gothic"/>
          <w:b/>
          <w:color w:val="000000" w:themeColor="text1"/>
          <w:sz w:val="28"/>
          <w:szCs w:val="28"/>
        </w:rPr>
        <w:t xml:space="preserve">Основные требования к элементам </w:t>
      </w:r>
      <w:bookmarkEnd w:id="40"/>
      <w:r w:rsidRPr="004E3E46">
        <w:rPr>
          <w:rFonts w:eastAsia="MS Gothic"/>
          <w:b/>
          <w:color w:val="000000" w:themeColor="text1"/>
          <w:sz w:val="28"/>
          <w:szCs w:val="28"/>
        </w:rPr>
        <w:t>объектов капитального строительства</w:t>
      </w:r>
    </w:p>
    <w:p w:rsidR="005E0EAF" w:rsidRPr="004E3E46" w:rsidRDefault="005E0EAF" w:rsidP="005E0EAF">
      <w:pPr>
        <w:pStyle w:val="af4"/>
        <w:ind w:left="0" w:firstLine="709"/>
        <w:jc w:val="both"/>
        <w:outlineLvl w:val="1"/>
        <w:rPr>
          <w:rFonts w:eastAsia="MS Gothic"/>
          <w:b/>
          <w:color w:val="000000" w:themeColor="text1"/>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167. Объекты капитального строительства должны быть оборудованы номерными, указательными и домовыми знаками (далее – домовые знаки).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168.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169.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170. Не допускается: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производить окраску фасадов объектов капитального строительства без предварительного восстановления архитектурных деталей;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самовольное переоборудование балконов и лоджий без соответствующего разрешения;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с администрацией сельского поселения;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установка на элементах объектов капитального строительства, объектов, ставящих под угрозу обеспечение безопасности в случае их падения.</w:t>
      </w:r>
    </w:p>
    <w:p w:rsidR="005E0EAF" w:rsidRPr="004E3E46" w:rsidRDefault="005E0EAF" w:rsidP="005E0EAF">
      <w:pPr>
        <w:pStyle w:val="af4"/>
        <w:widowControl w:val="0"/>
        <w:autoSpaceDE w:val="0"/>
        <w:autoSpaceDN w:val="0"/>
        <w:adjustRightInd w:val="0"/>
        <w:ind w:left="0" w:firstLine="709"/>
        <w:jc w:val="both"/>
        <w:rPr>
          <w:b/>
          <w:color w:val="000000" w:themeColor="text1"/>
          <w:sz w:val="28"/>
          <w:szCs w:val="28"/>
        </w:rPr>
      </w:pPr>
    </w:p>
    <w:p w:rsidR="005E0EAF" w:rsidRPr="004E3E46" w:rsidRDefault="005E0EAF" w:rsidP="005E0EAF">
      <w:pPr>
        <w:pStyle w:val="af4"/>
        <w:ind w:left="0" w:firstLine="709"/>
        <w:jc w:val="center"/>
        <w:outlineLvl w:val="1"/>
        <w:rPr>
          <w:rFonts w:eastAsia="MS Gothic"/>
          <w:b/>
          <w:color w:val="000000" w:themeColor="text1"/>
          <w:sz w:val="28"/>
          <w:szCs w:val="28"/>
        </w:rPr>
      </w:pPr>
      <w:bookmarkStart w:id="41" w:name="_Toc402276792"/>
      <w:r w:rsidRPr="004E3E46">
        <w:rPr>
          <w:rFonts w:eastAsia="MS Gothic"/>
          <w:b/>
          <w:color w:val="000000" w:themeColor="text1"/>
          <w:sz w:val="28"/>
          <w:szCs w:val="28"/>
        </w:rPr>
        <w:t>Кондиционеры и антенны</w:t>
      </w:r>
      <w:bookmarkEnd w:id="41"/>
    </w:p>
    <w:p w:rsidR="005E0EAF" w:rsidRPr="004E3E46" w:rsidRDefault="005E0EAF" w:rsidP="005E0EAF">
      <w:pPr>
        <w:pStyle w:val="af4"/>
        <w:ind w:left="0" w:firstLine="709"/>
        <w:jc w:val="both"/>
        <w:outlineLvl w:val="1"/>
        <w:rPr>
          <w:rFonts w:eastAsia="MS Gothic"/>
          <w:b/>
          <w:color w:val="000000" w:themeColor="text1"/>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171.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172.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5E0EAF" w:rsidRPr="004E3E46" w:rsidRDefault="005E0EAF" w:rsidP="005E0EAF">
      <w:pPr>
        <w:pStyle w:val="af4"/>
        <w:ind w:left="0" w:firstLine="709"/>
        <w:jc w:val="both"/>
        <w:outlineLvl w:val="1"/>
        <w:rPr>
          <w:rFonts w:eastAsia="MS Gothic"/>
          <w:sz w:val="28"/>
          <w:szCs w:val="28"/>
        </w:rPr>
      </w:pPr>
    </w:p>
    <w:p w:rsidR="005E0EAF" w:rsidRPr="004E3E46" w:rsidRDefault="005E0EAF" w:rsidP="005E0EAF">
      <w:pPr>
        <w:pStyle w:val="af4"/>
        <w:ind w:left="0" w:firstLine="709"/>
        <w:jc w:val="center"/>
        <w:outlineLvl w:val="1"/>
        <w:rPr>
          <w:rFonts w:eastAsia="MS Gothic"/>
          <w:b/>
          <w:color w:val="000000" w:themeColor="text1"/>
          <w:sz w:val="28"/>
          <w:szCs w:val="28"/>
        </w:rPr>
      </w:pPr>
      <w:bookmarkStart w:id="42" w:name="_Toc402276793"/>
      <w:r w:rsidRPr="004E3E46">
        <w:rPr>
          <w:rFonts w:eastAsia="MS Gothic"/>
          <w:b/>
          <w:sz w:val="28"/>
          <w:szCs w:val="28"/>
        </w:rPr>
        <w:t>Основные требования к установке малых архитектурных форм</w:t>
      </w:r>
      <w:bookmarkEnd w:id="42"/>
      <w:r w:rsidRPr="004E3E46">
        <w:rPr>
          <w:rFonts w:eastAsia="MS Gothic"/>
          <w:b/>
          <w:sz w:val="28"/>
          <w:szCs w:val="28"/>
        </w:rPr>
        <w:t xml:space="preserve"> и оборудования</w:t>
      </w:r>
      <w:r w:rsidRPr="004E3E46">
        <w:rPr>
          <w:rFonts w:eastAsia="MS Gothic"/>
          <w:b/>
          <w:color w:val="000000" w:themeColor="text1"/>
          <w:sz w:val="28"/>
          <w:szCs w:val="28"/>
        </w:rPr>
        <w:t>, устройства для оформления озеленения</w:t>
      </w:r>
    </w:p>
    <w:p w:rsidR="005E0EAF" w:rsidRPr="004E3E46" w:rsidRDefault="005E0EAF" w:rsidP="005E0EAF">
      <w:pPr>
        <w:pStyle w:val="af4"/>
        <w:ind w:left="0" w:firstLine="709"/>
        <w:jc w:val="both"/>
        <w:outlineLvl w:val="1"/>
        <w:rPr>
          <w:rFonts w:eastAsia="MS Gothic"/>
          <w:b/>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173.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на территории сельского поселения  в местах общественного пользования производится по согласованию с администрацией сельского поселения.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174. К элементам монументально-декоративного оформления муниципальных образований относятся скульптурно-архитектурные композиции, монументально-декоративные композиции, монументы, памятные знаки и иные художественно-декоративные объекты.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175. Для оформления мобильного и вертикального озеленения применяются следующие виды устройств: трельяжи, шпалеры, перголы, контейнеры, цветочницы, вазоны.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176.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177.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178. Контейнеры – специальные кадки, ящики и иные емкости, применяемые для высадки в них зеленых насаждений.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179. Цветочницы, вазоны – небольшие емкости с растительным грунтом, в которые высаживаются цветочные растения.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180. Высота цветочниц (вазонов) должна обеспечивать предотвращение случайного наезда автомобилей и попадания мусора.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Дизайн (цвет, форма) цветочниц (вазонов) не должна отвлекать внимание от растений.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Зимой цветочницы и кашпо необходимо хранить в помещении или заменять в них цветы хвойными растениями или иными растительными декорациями</w:t>
      </w:r>
    </w:p>
    <w:p w:rsidR="005E0EAF" w:rsidRPr="004E3E46" w:rsidRDefault="005E0EAF" w:rsidP="005E0EAF">
      <w:pPr>
        <w:pStyle w:val="af4"/>
        <w:ind w:left="0" w:firstLine="709"/>
        <w:jc w:val="both"/>
        <w:outlineLvl w:val="1"/>
        <w:rPr>
          <w:rFonts w:eastAsia="MS Gothic"/>
          <w:b/>
          <w:sz w:val="28"/>
          <w:szCs w:val="28"/>
        </w:rPr>
      </w:pPr>
      <w:bookmarkStart w:id="43" w:name="_Toc402276795"/>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 xml:space="preserve">Мебель </w:t>
      </w:r>
      <w:bookmarkEnd w:id="43"/>
      <w:r w:rsidRPr="004E3E46">
        <w:rPr>
          <w:rFonts w:eastAsia="MS Gothic"/>
          <w:b/>
          <w:sz w:val="28"/>
          <w:szCs w:val="28"/>
        </w:rPr>
        <w:t>сельского поселения</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181. К мебели сельского поселения 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182. 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183. На территории парков возможно выполнять скамьи и столы из древесных пней-срубов, бревен и плах, не имеющих сколов и острых углов.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184. Количество размещаемой мебели сельского поселения устанавливается в зависимости от функционального назначения территории и количества посетителей на этой территории.</w:t>
      </w:r>
    </w:p>
    <w:p w:rsidR="005E0EAF" w:rsidRPr="004E3E46" w:rsidRDefault="005E0EAF" w:rsidP="005E0EAF">
      <w:pPr>
        <w:pStyle w:val="af4"/>
        <w:widowControl w:val="0"/>
        <w:autoSpaceDE w:val="0"/>
        <w:autoSpaceDN w:val="0"/>
        <w:adjustRightInd w:val="0"/>
        <w:ind w:left="142" w:firstLine="709"/>
        <w:jc w:val="both"/>
        <w:rPr>
          <w:sz w:val="28"/>
          <w:szCs w:val="28"/>
        </w:rPr>
      </w:pPr>
    </w:p>
    <w:p w:rsidR="005E0EAF" w:rsidRPr="004E3E46" w:rsidRDefault="005E0EAF" w:rsidP="005E0EAF">
      <w:pPr>
        <w:pStyle w:val="af4"/>
        <w:widowControl w:val="0"/>
        <w:autoSpaceDE w:val="0"/>
        <w:autoSpaceDN w:val="0"/>
        <w:adjustRightInd w:val="0"/>
        <w:ind w:left="142" w:firstLine="709"/>
        <w:jc w:val="center"/>
        <w:rPr>
          <w:b/>
          <w:sz w:val="28"/>
          <w:szCs w:val="28"/>
        </w:rPr>
      </w:pPr>
      <w:r w:rsidRPr="004E3E46">
        <w:rPr>
          <w:b/>
          <w:sz w:val="28"/>
          <w:szCs w:val="28"/>
        </w:rPr>
        <w:t>Пешеходные коммуникации (тротуары, аллеи, дорожки, тропинки), обеспечивающие пешеходные связи и передвижение на территории сельского поселения</w:t>
      </w:r>
    </w:p>
    <w:p w:rsidR="005E0EAF" w:rsidRPr="004E3E46" w:rsidRDefault="005E0EAF" w:rsidP="005E0EAF">
      <w:pPr>
        <w:pStyle w:val="af4"/>
        <w:widowControl w:val="0"/>
        <w:autoSpaceDE w:val="0"/>
        <w:autoSpaceDN w:val="0"/>
        <w:adjustRightInd w:val="0"/>
        <w:ind w:left="142" w:firstLine="709"/>
        <w:jc w:val="both"/>
        <w:rPr>
          <w:b/>
          <w:sz w:val="28"/>
          <w:szCs w:val="28"/>
        </w:rPr>
      </w:pPr>
    </w:p>
    <w:p w:rsidR="005E0EAF" w:rsidRPr="004E3E46" w:rsidRDefault="005E0EAF" w:rsidP="005E0EAF">
      <w:pPr>
        <w:pStyle w:val="af4"/>
        <w:widowControl w:val="0"/>
        <w:autoSpaceDE w:val="0"/>
        <w:autoSpaceDN w:val="0"/>
        <w:adjustRightInd w:val="0"/>
        <w:ind w:left="142" w:firstLine="709"/>
        <w:jc w:val="both"/>
        <w:rPr>
          <w:sz w:val="28"/>
          <w:szCs w:val="28"/>
        </w:rPr>
      </w:pPr>
      <w:r w:rsidRPr="004E3E46">
        <w:rPr>
          <w:sz w:val="28"/>
          <w:szCs w:val="28"/>
        </w:rPr>
        <w:t>185. При создании и благоустройстве пешеходных коммуникаций на территории сельского поселения необходимо обеспечить: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186. При планировочной организации пешеходных тротуаров 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187. При создании пешеходных тротуаров учитывается следующее: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188. Покрытие пешеходных дорожек должно быть удобным при ходьбе и устойчивым к износу.</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189. Пешеходные дорожки и тротуары в составе активно используемых общественных пространств необходимо предусмотреть шириной, позволяющей избежать образования толпы.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190. Пешеходные маршруты в составе общественных и полуприватных пространств должны быть хорошо просматриваемыми на всем протяжении из окон жилых домов.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191. Пешеходные маршруты обеспечиваются освещением, озеленением, местами для кратковременного отдыха (скамейки и пр.).</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192. Все точки пересечения основных пешеходных коммуникаций с транспортными проездами, в том числе некапитальных нестационарных сооружений, оснащаются устройствами бордюрных пандусов.</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Перечень элементов благоустройства на территории второстепенных пешеходных коммуникаций обычно включает различные виды покрытия.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194. На дорожках скверов, бульваров, садов сельского поселения  предусматриваются твердые виды покрытия с элементами сопряжения.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195. На дорожках крупных рекреационных объектов (парков, лесопарков) предусматриваются различные виды мягкого или комбинированных покрытий, пешеходные тропы с естественным грунтовым покрытием.</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color w:val="000000" w:themeColor="text1"/>
          <w:sz w:val="28"/>
          <w:szCs w:val="28"/>
        </w:rPr>
      </w:pPr>
      <w:bookmarkStart w:id="44" w:name="_Toc402276796"/>
      <w:r w:rsidRPr="004E3E46">
        <w:rPr>
          <w:rFonts w:eastAsia="MS Gothic"/>
          <w:b/>
          <w:color w:val="000000" w:themeColor="text1"/>
          <w:sz w:val="28"/>
          <w:szCs w:val="28"/>
        </w:rPr>
        <w:t>Уличное коммунально-бытовое оборудование</w:t>
      </w:r>
      <w:bookmarkEnd w:id="44"/>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196. Уличное коммунально-бытовое оборудование представлено различными видами мусоросборников – бункерами, контейнерами, урнами.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197. Для сбора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подземные переходы, жилые многоквартирные дома и сооружения транспорта (вокзалы или платформы пригородных электропоездов, станции метрополитена).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территориях сельского поселения –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расстановку урн, не должна мешать передвижению пешеходов, проезду инвалидных и детских колясок.</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198. Урны, расположенные на остановках общественного 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5E0EAF" w:rsidRPr="004E3E46" w:rsidRDefault="005E0EAF" w:rsidP="005E0EAF">
      <w:pPr>
        <w:pStyle w:val="af4"/>
        <w:ind w:left="0" w:firstLine="709"/>
        <w:jc w:val="both"/>
        <w:outlineLvl w:val="1"/>
        <w:rPr>
          <w:rFonts w:eastAsia="MS Gothic"/>
          <w:b/>
          <w:sz w:val="28"/>
          <w:szCs w:val="28"/>
        </w:rPr>
      </w:pPr>
      <w:bookmarkStart w:id="45" w:name="_Toc402276797"/>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Уличное техническое оборудование</w:t>
      </w:r>
      <w:bookmarkEnd w:id="45"/>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199.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200. Элементы инженерного оборудования не должны противоречить техническим условиям, в том числе: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вентиляционные шахты необходимо оборудовать решетками.</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46" w:name="Par156"/>
      <w:bookmarkStart w:id="47" w:name="_Toc402276798"/>
      <w:bookmarkEnd w:id="46"/>
      <w:r w:rsidRPr="004E3E46">
        <w:rPr>
          <w:rFonts w:eastAsia="MS Gothic"/>
          <w:b/>
          <w:sz w:val="28"/>
          <w:szCs w:val="28"/>
        </w:rPr>
        <w:t>Водные устройства</w:t>
      </w:r>
      <w:bookmarkEnd w:id="47"/>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202.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203.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48" w:name="Par171"/>
      <w:bookmarkStart w:id="49" w:name="Par176"/>
      <w:bookmarkStart w:id="50" w:name="_Toc402276799"/>
      <w:bookmarkEnd w:id="48"/>
      <w:bookmarkEnd w:id="49"/>
      <w:r w:rsidRPr="004E3E46">
        <w:rPr>
          <w:rFonts w:eastAsia="MS Gothic"/>
          <w:b/>
          <w:sz w:val="28"/>
          <w:szCs w:val="28"/>
        </w:rPr>
        <w:t>Общие требования к зонам отдыха</w:t>
      </w:r>
      <w:bookmarkEnd w:id="50"/>
    </w:p>
    <w:p w:rsidR="005E0EAF" w:rsidRPr="004E3E46" w:rsidRDefault="005E0EAF" w:rsidP="005E0EAF">
      <w:pPr>
        <w:pStyle w:val="af4"/>
        <w:ind w:left="0" w:firstLine="709"/>
        <w:jc w:val="both"/>
        <w:outlineLvl w:val="1"/>
        <w:rPr>
          <w:rFonts w:eastAsia="MS Gothic"/>
          <w:b/>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204. Зоны отдыха – территории, предназначенные и обустроенные для организации активного массового отдыха, купания и рекреации.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205.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206.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207.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сбора твердых коммунальных расходов, оборудование пляжа (навесы от солнца, лежаки, кабинки для переодевания), туалетные кабины.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208. При проектировании озеленения обеспечиваются: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сохранение травяного покрова, древесно-кустарниковой и прибрежной растительности не менее чем на 80% общей площади зоны отдыха;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недопущение использования территории зоны отдыха для иных целей (выгуливание собак, устройство игровых городков, аттракционов и т.п.).</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209. Допускается установка передвижного торгового оборудования (торговые тележки «Вода», «Мороженое»).</w:t>
      </w:r>
    </w:p>
    <w:p w:rsidR="005E0EAF" w:rsidRPr="004E3E46" w:rsidRDefault="005E0EAF" w:rsidP="005E0EAF">
      <w:pPr>
        <w:pStyle w:val="af4"/>
        <w:ind w:left="0" w:firstLine="709"/>
        <w:jc w:val="both"/>
        <w:outlineLvl w:val="1"/>
        <w:rPr>
          <w:rFonts w:eastAsia="MS Gothic"/>
          <w:sz w:val="28"/>
          <w:szCs w:val="28"/>
        </w:rPr>
      </w:pPr>
      <w:bookmarkStart w:id="51" w:name="Par509"/>
      <w:bookmarkStart w:id="52" w:name="_Toc402276800"/>
      <w:bookmarkEnd w:id="51"/>
    </w:p>
    <w:p w:rsidR="005E0EAF" w:rsidRPr="004E3E46" w:rsidRDefault="005E0EAF" w:rsidP="005E0EAF">
      <w:pPr>
        <w:pStyle w:val="af4"/>
        <w:ind w:left="0" w:firstLine="709"/>
        <w:jc w:val="center"/>
        <w:outlineLvl w:val="1"/>
        <w:rPr>
          <w:rFonts w:eastAsia="MS Gothic"/>
          <w:b/>
          <w:sz w:val="28"/>
          <w:szCs w:val="28"/>
        </w:rPr>
      </w:pPr>
      <w:r w:rsidRPr="004E3E46">
        <w:rPr>
          <w:rFonts w:eastAsia="MS Gothic"/>
          <w:b/>
          <w:sz w:val="28"/>
          <w:szCs w:val="28"/>
        </w:rPr>
        <w:t>Парки</w:t>
      </w:r>
      <w:bookmarkEnd w:id="52"/>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 xml:space="preserve">210. На территории сельского поселения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211.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212.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213.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сбора мусора;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214. Применяются сочетания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215. Специализированные парки сельского поселения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216.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217.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сбора твердых коммунальных расходов; оборудование площадок; осветительное оборудование.</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219.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220. Возможно предусматривать ограждение территории парка и установку некапитальных и нестационарных сооружений питания (летние кафе).</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53" w:name="Par533"/>
      <w:bookmarkStart w:id="54" w:name="Par558"/>
      <w:bookmarkStart w:id="55" w:name="_Toc402276802"/>
      <w:bookmarkEnd w:id="53"/>
      <w:bookmarkEnd w:id="54"/>
      <w:r w:rsidRPr="004E3E46">
        <w:rPr>
          <w:rFonts w:eastAsia="MS Gothic"/>
          <w:b/>
          <w:sz w:val="28"/>
          <w:szCs w:val="28"/>
        </w:rPr>
        <w:t>Бульвары, скверы</w:t>
      </w:r>
      <w:bookmarkEnd w:id="55"/>
    </w:p>
    <w:p w:rsidR="005E0EAF" w:rsidRPr="004E3E46" w:rsidRDefault="005E0EAF" w:rsidP="005E0EAF">
      <w:pPr>
        <w:pStyle w:val="af4"/>
        <w:ind w:left="0" w:firstLine="709"/>
        <w:jc w:val="both"/>
        <w:outlineLvl w:val="1"/>
        <w:rPr>
          <w:rFonts w:eastAsia="MS Gothic"/>
          <w:b/>
          <w:sz w:val="28"/>
          <w:szCs w:val="28"/>
        </w:rPr>
      </w:pP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221. Бульвары и скверы предназначены для организации кратковременного отдыха, прогулок, транзитных пешеходных передвижений.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222.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сбора мусора, осветительное оборудование, оборудование архитектурно-декоративного освещения.</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223.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5E0EAF" w:rsidRPr="004E3E46" w:rsidRDefault="005E0EAF" w:rsidP="005E0EAF">
      <w:pPr>
        <w:pStyle w:val="af4"/>
        <w:widowControl w:val="0"/>
        <w:autoSpaceDE w:val="0"/>
        <w:autoSpaceDN w:val="0"/>
        <w:adjustRightInd w:val="0"/>
        <w:ind w:left="0" w:firstLine="709"/>
        <w:jc w:val="both"/>
        <w:rPr>
          <w:sz w:val="28"/>
          <w:szCs w:val="28"/>
        </w:rPr>
      </w:pPr>
      <w:r w:rsidRPr="004E3E46">
        <w:rPr>
          <w:sz w:val="28"/>
          <w:szCs w:val="28"/>
        </w:rPr>
        <w:t>224.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5E0EAF" w:rsidRPr="004E3E46" w:rsidRDefault="005E0EAF" w:rsidP="005E0EAF">
      <w:pPr>
        <w:pStyle w:val="af4"/>
        <w:widowControl w:val="0"/>
        <w:autoSpaceDE w:val="0"/>
        <w:autoSpaceDN w:val="0"/>
        <w:adjustRightInd w:val="0"/>
        <w:ind w:left="0" w:firstLine="709"/>
        <w:jc w:val="both"/>
        <w:rPr>
          <w:sz w:val="28"/>
          <w:szCs w:val="28"/>
        </w:rPr>
      </w:pPr>
    </w:p>
    <w:p w:rsidR="005E0EAF" w:rsidRPr="004E3E46" w:rsidRDefault="005E0EAF" w:rsidP="005E0EAF">
      <w:pPr>
        <w:pStyle w:val="af4"/>
        <w:widowControl w:val="0"/>
        <w:autoSpaceDE w:val="0"/>
        <w:autoSpaceDN w:val="0"/>
        <w:adjustRightInd w:val="0"/>
        <w:ind w:left="0" w:firstLine="709"/>
        <w:jc w:val="center"/>
        <w:rPr>
          <w:sz w:val="28"/>
          <w:szCs w:val="28"/>
        </w:rPr>
      </w:pPr>
      <w:r w:rsidRPr="004E3E46">
        <w:rPr>
          <w:b/>
          <w:bCs/>
          <w:sz w:val="28"/>
          <w:szCs w:val="28"/>
          <w:lang w:val="en-US"/>
        </w:rPr>
        <w:t>III</w:t>
      </w:r>
      <w:r w:rsidRPr="004E3E46">
        <w:rPr>
          <w:b/>
          <w:bCs/>
          <w:sz w:val="28"/>
          <w:szCs w:val="28"/>
        </w:rPr>
        <w:t>. Требования к содержанию объектов благоустройства, зданий, строений, сооружений.</w:t>
      </w:r>
    </w:p>
    <w:p w:rsidR="005E0EAF" w:rsidRPr="004E3E46" w:rsidRDefault="005E0EAF" w:rsidP="005E0EAF">
      <w:pPr>
        <w:pStyle w:val="af4"/>
        <w:widowControl w:val="0"/>
        <w:shd w:val="clear" w:color="auto" w:fill="FFFFFF"/>
        <w:suppressAutoHyphens w:val="0"/>
        <w:autoSpaceDE w:val="0"/>
        <w:autoSpaceDN w:val="0"/>
        <w:adjustRightInd w:val="0"/>
        <w:ind w:left="0" w:firstLine="709"/>
        <w:jc w:val="both"/>
        <w:rPr>
          <w:sz w:val="28"/>
          <w:szCs w:val="28"/>
        </w:rPr>
      </w:pPr>
    </w:p>
    <w:p w:rsidR="005E0EAF" w:rsidRPr="004E3E46" w:rsidRDefault="005E0EAF" w:rsidP="005E0EAF">
      <w:pPr>
        <w:pStyle w:val="af4"/>
        <w:ind w:left="0" w:firstLine="709"/>
        <w:jc w:val="center"/>
        <w:outlineLvl w:val="1"/>
        <w:rPr>
          <w:rFonts w:eastAsia="MS Gothic"/>
          <w:b/>
          <w:sz w:val="28"/>
          <w:szCs w:val="28"/>
        </w:rPr>
      </w:pPr>
      <w:bookmarkStart w:id="56" w:name="_Toc402276809"/>
      <w:r w:rsidRPr="004E3E46">
        <w:rPr>
          <w:rFonts w:eastAsia="MS Gothic"/>
          <w:b/>
          <w:sz w:val="28"/>
          <w:szCs w:val="28"/>
        </w:rPr>
        <w:t>Ввод в эксплуатацию детских, игровых, спортивных (физкультурно-оздоровительных) площадок и их содержание</w:t>
      </w:r>
      <w:bookmarkEnd w:id="56"/>
    </w:p>
    <w:p w:rsidR="005E0EAF" w:rsidRPr="004E3E46" w:rsidRDefault="005E0EAF" w:rsidP="005E0EAF">
      <w:pPr>
        <w:pStyle w:val="af4"/>
        <w:ind w:left="0" w:firstLine="709"/>
        <w:jc w:val="both"/>
        <w:outlineLvl w:val="1"/>
        <w:rPr>
          <w:b/>
          <w:sz w:val="28"/>
          <w:szCs w:val="28"/>
        </w:rPr>
      </w:pPr>
    </w:p>
    <w:p w:rsidR="005E0EAF" w:rsidRPr="004E3E46" w:rsidRDefault="005E0EAF" w:rsidP="005E0EAF">
      <w:pPr>
        <w:tabs>
          <w:tab w:val="left" w:pos="2127"/>
          <w:tab w:val="num" w:pos="2451"/>
        </w:tabs>
        <w:suppressAutoHyphens w:val="0"/>
        <w:ind w:firstLine="709"/>
        <w:contextualSpacing/>
        <w:jc w:val="both"/>
        <w:rPr>
          <w:sz w:val="28"/>
          <w:szCs w:val="28"/>
        </w:rPr>
      </w:pPr>
      <w:r w:rsidRPr="004E3E46">
        <w:rPr>
          <w:sz w:val="28"/>
          <w:szCs w:val="28"/>
        </w:rPr>
        <w:t xml:space="preserve">225. 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сельского поселения. </w:t>
      </w:r>
    </w:p>
    <w:p w:rsidR="005E0EAF" w:rsidRPr="004E3E46" w:rsidRDefault="005E0EAF" w:rsidP="005E0EAF">
      <w:pPr>
        <w:tabs>
          <w:tab w:val="left" w:pos="1077"/>
        </w:tabs>
        <w:suppressAutoHyphens w:val="0"/>
        <w:ind w:firstLine="709"/>
        <w:contextualSpacing/>
        <w:jc w:val="both"/>
        <w:rPr>
          <w:sz w:val="28"/>
          <w:szCs w:val="28"/>
        </w:rPr>
      </w:pPr>
      <w:r w:rsidRPr="004E3E46">
        <w:rPr>
          <w:sz w:val="28"/>
          <w:szCs w:val="28"/>
        </w:rPr>
        <w:t>226. 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5E0EAF" w:rsidRPr="004E3E46" w:rsidRDefault="005E0EAF" w:rsidP="005E0EAF">
      <w:pPr>
        <w:tabs>
          <w:tab w:val="left" w:pos="900"/>
          <w:tab w:val="left" w:pos="1077"/>
        </w:tabs>
        <w:suppressAutoHyphens w:val="0"/>
        <w:ind w:firstLine="709"/>
        <w:jc w:val="both"/>
        <w:rPr>
          <w:sz w:val="28"/>
          <w:szCs w:val="28"/>
        </w:rPr>
      </w:pPr>
      <w:r w:rsidRPr="004E3E46">
        <w:rPr>
          <w:sz w:val="28"/>
          <w:szCs w:val="28"/>
        </w:rPr>
        <w:t>227. 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5E0EAF" w:rsidRPr="004E3E46" w:rsidRDefault="005E0EAF" w:rsidP="005E0EAF">
      <w:pPr>
        <w:tabs>
          <w:tab w:val="left" w:pos="900"/>
          <w:tab w:val="left" w:pos="1077"/>
        </w:tabs>
        <w:suppressAutoHyphens w:val="0"/>
        <w:ind w:firstLine="709"/>
        <w:jc w:val="both"/>
        <w:rPr>
          <w:sz w:val="28"/>
          <w:szCs w:val="28"/>
        </w:rPr>
      </w:pPr>
      <w:r w:rsidRPr="004E3E46">
        <w:rPr>
          <w:sz w:val="28"/>
          <w:szCs w:val="28"/>
        </w:rPr>
        <w:t>228. При вводе оборудования площадки в эксплуатацию присутствуют представители администрации сельского поселения, составляется акт ввода в эксплуатацию объекта.</w:t>
      </w:r>
    </w:p>
    <w:p w:rsidR="005E0EAF" w:rsidRPr="004E3E46" w:rsidRDefault="005E0EAF" w:rsidP="005E0EAF">
      <w:pPr>
        <w:tabs>
          <w:tab w:val="left" w:pos="900"/>
          <w:tab w:val="left" w:pos="1077"/>
          <w:tab w:val="num" w:pos="2451"/>
        </w:tabs>
        <w:suppressAutoHyphens w:val="0"/>
        <w:ind w:firstLine="709"/>
        <w:contextualSpacing/>
        <w:jc w:val="both"/>
        <w:rPr>
          <w:sz w:val="28"/>
          <w:szCs w:val="28"/>
        </w:rPr>
      </w:pPr>
      <w:r w:rsidRPr="004E3E46">
        <w:rPr>
          <w:sz w:val="28"/>
          <w:szCs w:val="28"/>
        </w:rPr>
        <w:t>229.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сельского поселения.</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230. 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231. 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муниципальным актом.</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232. 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233. 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234. 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235. 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237. На площадке и прилегающей к ней территории не должно быть мусора или посторонних предметов, о которые можно споткнуться и/или получить травму.</w:t>
      </w:r>
    </w:p>
    <w:p w:rsidR="005E0EAF" w:rsidRPr="004E3E46" w:rsidRDefault="005E0EAF" w:rsidP="005E0EAF">
      <w:pPr>
        <w:tabs>
          <w:tab w:val="left" w:pos="0"/>
        </w:tabs>
        <w:suppressAutoHyphens w:val="0"/>
        <w:ind w:firstLine="709"/>
        <w:contextualSpacing/>
        <w:jc w:val="both"/>
        <w:rPr>
          <w:sz w:val="28"/>
          <w:szCs w:val="28"/>
        </w:rPr>
      </w:pPr>
      <w:r w:rsidRPr="004E3E46">
        <w:rPr>
          <w:sz w:val="28"/>
          <w:szCs w:val="28"/>
        </w:rPr>
        <w:t>238. Контроль за техническим состоянием оборудования площадок включает:</w:t>
      </w:r>
    </w:p>
    <w:p w:rsidR="005E0EAF" w:rsidRPr="004E3E46" w:rsidRDefault="005E0EAF" w:rsidP="005E0EAF">
      <w:pPr>
        <w:tabs>
          <w:tab w:val="left" w:pos="1077"/>
          <w:tab w:val="num" w:pos="2451"/>
        </w:tabs>
        <w:ind w:firstLine="709"/>
        <w:contextualSpacing/>
        <w:jc w:val="both"/>
        <w:rPr>
          <w:sz w:val="28"/>
          <w:szCs w:val="28"/>
        </w:rPr>
      </w:pPr>
      <w:r w:rsidRPr="004E3E46">
        <w:rPr>
          <w:sz w:val="28"/>
          <w:szCs w:val="28"/>
        </w:rPr>
        <w:t>первичный осмотр и проверку оборудования перед вводом в эксплуатацию;</w:t>
      </w:r>
    </w:p>
    <w:p w:rsidR="005E0EAF" w:rsidRPr="004E3E46" w:rsidRDefault="005E0EAF" w:rsidP="005E0EAF">
      <w:pPr>
        <w:tabs>
          <w:tab w:val="left" w:pos="1077"/>
          <w:tab w:val="num" w:pos="2451"/>
        </w:tabs>
        <w:ind w:firstLine="709"/>
        <w:contextualSpacing/>
        <w:jc w:val="both"/>
        <w:rPr>
          <w:sz w:val="28"/>
          <w:szCs w:val="28"/>
        </w:rPr>
      </w:pPr>
      <w:r w:rsidRPr="004E3E46">
        <w:rPr>
          <w:sz w:val="28"/>
          <w:szCs w:val="28"/>
        </w:rPr>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5E0EAF" w:rsidRPr="004E3E46" w:rsidRDefault="005E0EAF" w:rsidP="005E0EAF">
      <w:pPr>
        <w:tabs>
          <w:tab w:val="left" w:pos="1077"/>
          <w:tab w:val="num" w:pos="2451"/>
        </w:tabs>
        <w:ind w:firstLine="709"/>
        <w:contextualSpacing/>
        <w:jc w:val="both"/>
        <w:rPr>
          <w:sz w:val="28"/>
          <w:szCs w:val="28"/>
        </w:rPr>
      </w:pPr>
      <w:r w:rsidRPr="004E3E46">
        <w:rPr>
          <w:sz w:val="28"/>
          <w:szCs w:val="28"/>
        </w:rPr>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5E0EAF" w:rsidRPr="004E3E46" w:rsidRDefault="005E0EAF" w:rsidP="005E0EAF">
      <w:pPr>
        <w:tabs>
          <w:tab w:val="left" w:pos="1077"/>
          <w:tab w:val="num" w:pos="2451"/>
        </w:tabs>
        <w:ind w:firstLine="709"/>
        <w:contextualSpacing/>
        <w:jc w:val="both"/>
        <w:rPr>
          <w:sz w:val="28"/>
          <w:szCs w:val="28"/>
        </w:rPr>
      </w:pPr>
      <w:r w:rsidRPr="004E3E46">
        <w:rPr>
          <w:sz w:val="28"/>
          <w:szCs w:val="28"/>
        </w:rPr>
        <w:t>основной осмотр – представляет собой осмотр для целей оценки соответствия технического состояния оборудования требованиям безопасности.</w:t>
      </w:r>
    </w:p>
    <w:p w:rsidR="005E0EAF" w:rsidRPr="004E3E46" w:rsidRDefault="005E0EAF" w:rsidP="005E0EAF">
      <w:pPr>
        <w:tabs>
          <w:tab w:val="left" w:pos="1077"/>
          <w:tab w:val="num" w:pos="2451"/>
        </w:tabs>
        <w:ind w:firstLine="709"/>
        <w:contextualSpacing/>
        <w:jc w:val="both"/>
        <w:rPr>
          <w:sz w:val="28"/>
          <w:szCs w:val="28"/>
        </w:rPr>
      </w:pPr>
      <w:r w:rsidRPr="004E3E46">
        <w:rPr>
          <w:sz w:val="28"/>
          <w:szCs w:val="28"/>
        </w:rPr>
        <w:t>239. Периодичность регулярного визуального осмотра устанавливает собственник на основе учета условий эксплуатации.</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Визуальный осмотр оборудования площадок, подвергающихся интенсивному использованию, проводится ежедневно.</w:t>
      </w:r>
    </w:p>
    <w:p w:rsidR="005E0EAF" w:rsidRPr="004E3E46" w:rsidRDefault="005E0EAF" w:rsidP="005E0EAF">
      <w:pPr>
        <w:tabs>
          <w:tab w:val="left" w:pos="1077"/>
        </w:tabs>
        <w:suppressAutoHyphens w:val="0"/>
        <w:autoSpaceDE w:val="0"/>
        <w:autoSpaceDN w:val="0"/>
        <w:adjustRightInd w:val="0"/>
        <w:ind w:firstLine="709"/>
        <w:jc w:val="both"/>
        <w:rPr>
          <w:sz w:val="28"/>
          <w:szCs w:val="28"/>
        </w:rPr>
      </w:pPr>
      <w:r w:rsidRPr="004E3E46">
        <w:rPr>
          <w:sz w:val="28"/>
          <w:szCs w:val="28"/>
        </w:rPr>
        <w:t>240. 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5E0EAF" w:rsidRPr="004E3E46" w:rsidRDefault="005E0EAF" w:rsidP="005E0EAF">
      <w:pPr>
        <w:ind w:firstLine="709"/>
        <w:rPr>
          <w:sz w:val="28"/>
          <w:szCs w:val="28"/>
        </w:rPr>
      </w:pPr>
      <w:r w:rsidRPr="004E3E46">
        <w:rPr>
          <w:sz w:val="28"/>
          <w:szCs w:val="28"/>
        </w:rPr>
        <w:t>241. Основной осмотр проводится раз в год.</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5E0EAF" w:rsidRPr="004E3E46" w:rsidRDefault="005E0EAF" w:rsidP="005E0EAF">
      <w:pPr>
        <w:tabs>
          <w:tab w:val="left" w:pos="1077"/>
        </w:tabs>
        <w:suppressAutoHyphens w:val="0"/>
        <w:ind w:firstLine="709"/>
        <w:contextualSpacing/>
        <w:jc w:val="both"/>
        <w:rPr>
          <w:sz w:val="28"/>
          <w:szCs w:val="28"/>
        </w:rPr>
      </w:pPr>
      <w:r w:rsidRPr="004E3E46">
        <w:rPr>
          <w:sz w:val="28"/>
          <w:szCs w:val="28"/>
        </w:rPr>
        <w:t>242. 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5E0EAF" w:rsidRPr="004E3E46" w:rsidRDefault="005E0EAF" w:rsidP="005E0EAF">
      <w:pPr>
        <w:tabs>
          <w:tab w:val="left" w:pos="1077"/>
        </w:tabs>
        <w:suppressAutoHyphens w:val="0"/>
        <w:ind w:firstLine="709"/>
        <w:contextualSpacing/>
        <w:jc w:val="both"/>
        <w:rPr>
          <w:sz w:val="28"/>
          <w:szCs w:val="28"/>
        </w:rPr>
      </w:pPr>
      <w:r w:rsidRPr="004E3E46">
        <w:rPr>
          <w:sz w:val="28"/>
          <w:szCs w:val="28"/>
        </w:rPr>
        <w:t>243.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5E0EAF" w:rsidRPr="004E3E46" w:rsidRDefault="005E0EAF" w:rsidP="005E0EAF">
      <w:pPr>
        <w:autoSpaceDE w:val="0"/>
        <w:autoSpaceDN w:val="0"/>
        <w:adjustRightInd w:val="0"/>
        <w:ind w:left="142" w:firstLine="709"/>
        <w:contextualSpacing/>
        <w:jc w:val="both"/>
        <w:rPr>
          <w:sz w:val="28"/>
          <w:szCs w:val="28"/>
        </w:rPr>
      </w:pPr>
      <w:r w:rsidRPr="004E3E46">
        <w:rPr>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5E0EAF" w:rsidRPr="004E3E46" w:rsidRDefault="005E0EAF" w:rsidP="005E0EAF">
      <w:pPr>
        <w:autoSpaceDE w:val="0"/>
        <w:autoSpaceDN w:val="0"/>
        <w:adjustRightInd w:val="0"/>
        <w:ind w:left="142" w:firstLine="709"/>
        <w:contextualSpacing/>
        <w:jc w:val="both"/>
        <w:rPr>
          <w:sz w:val="28"/>
          <w:szCs w:val="28"/>
        </w:rPr>
      </w:pPr>
      <w:r w:rsidRPr="004E3E46">
        <w:rPr>
          <w:sz w:val="28"/>
          <w:szCs w:val="28"/>
        </w:rPr>
        <w:t>244. 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5E0EAF" w:rsidRPr="004E3E46" w:rsidRDefault="005E0EAF" w:rsidP="005E0EAF">
      <w:pPr>
        <w:autoSpaceDE w:val="0"/>
        <w:autoSpaceDN w:val="0"/>
        <w:adjustRightInd w:val="0"/>
        <w:ind w:left="142" w:firstLine="709"/>
        <w:contextualSpacing/>
        <w:jc w:val="both"/>
        <w:rPr>
          <w:sz w:val="28"/>
          <w:szCs w:val="28"/>
        </w:rPr>
      </w:pPr>
      <w:r w:rsidRPr="004E3E46">
        <w:rPr>
          <w:sz w:val="28"/>
          <w:szCs w:val="28"/>
        </w:rPr>
        <w:t>245. Вся эксплуатационная документация (паспорт, акт осмотра и проверки, графики осмотров, журнал и т.п.) подлежит постоянному хранению.</w:t>
      </w:r>
    </w:p>
    <w:p w:rsidR="005E0EAF" w:rsidRPr="004E3E46" w:rsidRDefault="005E0EAF" w:rsidP="005E0EAF">
      <w:pPr>
        <w:autoSpaceDE w:val="0"/>
        <w:autoSpaceDN w:val="0"/>
        <w:adjustRightInd w:val="0"/>
        <w:ind w:left="142" w:firstLine="709"/>
        <w:contextualSpacing/>
        <w:jc w:val="both"/>
        <w:rPr>
          <w:sz w:val="28"/>
          <w:szCs w:val="28"/>
        </w:rPr>
      </w:pPr>
      <w:r w:rsidRPr="004E3E46">
        <w:rPr>
          <w:sz w:val="28"/>
          <w:szCs w:val="28"/>
        </w:rPr>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5E0EAF" w:rsidRPr="004E3E46" w:rsidRDefault="005E0EAF" w:rsidP="005E0EAF">
      <w:pPr>
        <w:autoSpaceDE w:val="0"/>
        <w:autoSpaceDN w:val="0"/>
        <w:adjustRightInd w:val="0"/>
        <w:ind w:left="142" w:firstLine="709"/>
        <w:contextualSpacing/>
        <w:jc w:val="both"/>
        <w:rPr>
          <w:sz w:val="28"/>
          <w:szCs w:val="28"/>
        </w:rPr>
      </w:pPr>
      <w:r w:rsidRPr="004E3E46">
        <w:rPr>
          <w:sz w:val="28"/>
          <w:szCs w:val="28"/>
        </w:rPr>
        <w:t>246. 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ударопоглащающих покрытий; смазку подшипников; восстановление ударопоглащающих покрытий из сыпучих материалов и корректировку их уровня.</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247.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5E0EAF" w:rsidRPr="004E3E46" w:rsidRDefault="005E0EAF" w:rsidP="005E0EAF">
      <w:pPr>
        <w:ind w:firstLine="709"/>
        <w:contextualSpacing/>
        <w:jc w:val="both"/>
        <w:outlineLvl w:val="1"/>
        <w:rPr>
          <w:rFonts w:eastAsia="MS Gothic"/>
          <w:b/>
          <w:sz w:val="28"/>
          <w:szCs w:val="28"/>
        </w:rPr>
      </w:pPr>
      <w:bookmarkStart w:id="57" w:name="_Toc402276810"/>
    </w:p>
    <w:p w:rsidR="005E0EAF" w:rsidRPr="004E3E46" w:rsidRDefault="005E0EAF" w:rsidP="005E0EAF">
      <w:pPr>
        <w:ind w:firstLine="709"/>
        <w:contextualSpacing/>
        <w:jc w:val="center"/>
        <w:outlineLvl w:val="1"/>
        <w:rPr>
          <w:rFonts w:eastAsia="MS Gothic"/>
          <w:b/>
          <w:sz w:val="28"/>
          <w:szCs w:val="28"/>
        </w:rPr>
      </w:pPr>
      <w:r w:rsidRPr="004E3E46">
        <w:rPr>
          <w:rFonts w:eastAsia="MS Gothic"/>
          <w:b/>
          <w:sz w:val="28"/>
          <w:szCs w:val="28"/>
        </w:rPr>
        <w:t>Содержание площадок автостоянок, мест размещения и хранения транспортных средств</w:t>
      </w:r>
      <w:bookmarkEnd w:id="57"/>
    </w:p>
    <w:p w:rsidR="005E0EAF" w:rsidRPr="004E3E46" w:rsidRDefault="005E0EAF" w:rsidP="005E0EAF">
      <w:pPr>
        <w:ind w:firstLine="709"/>
        <w:contextualSpacing/>
        <w:jc w:val="both"/>
        <w:outlineLvl w:val="1"/>
        <w:rPr>
          <w:rFonts w:eastAsia="MS Gothic"/>
          <w:b/>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248.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большем размере.</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249.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250.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мусора, осветительное оборудование, информационные указатели.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251. Кровли зданий гаражных кооперативов, гаражей, стоянок, станций технического обслуживания, автомобильных моек должны содержаться в чистоте.</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252.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253.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5E0EAF" w:rsidRPr="004E3E46" w:rsidRDefault="005E0EAF" w:rsidP="005E0EAF">
      <w:pPr>
        <w:ind w:firstLine="709"/>
        <w:contextualSpacing/>
        <w:jc w:val="both"/>
        <w:outlineLvl w:val="1"/>
        <w:rPr>
          <w:rFonts w:eastAsia="MS Gothic"/>
          <w:sz w:val="28"/>
          <w:szCs w:val="28"/>
        </w:rPr>
      </w:pPr>
      <w:bookmarkStart w:id="58" w:name="_Toc402276811"/>
    </w:p>
    <w:p w:rsidR="005E0EAF" w:rsidRPr="004E3E46" w:rsidRDefault="005E0EAF" w:rsidP="005E0EAF">
      <w:pPr>
        <w:ind w:firstLine="709"/>
        <w:contextualSpacing/>
        <w:jc w:val="center"/>
        <w:outlineLvl w:val="1"/>
        <w:rPr>
          <w:rFonts w:eastAsia="MS Gothic"/>
          <w:b/>
          <w:sz w:val="28"/>
          <w:szCs w:val="28"/>
        </w:rPr>
      </w:pPr>
      <w:r w:rsidRPr="004E3E46">
        <w:rPr>
          <w:rFonts w:eastAsia="MS Gothic"/>
          <w:b/>
          <w:sz w:val="28"/>
          <w:szCs w:val="28"/>
        </w:rPr>
        <w:t>Содержание объектов (средств) наружного освещения</w:t>
      </w:r>
      <w:bookmarkEnd w:id="58"/>
    </w:p>
    <w:p w:rsidR="005E0EAF" w:rsidRPr="004E3E46" w:rsidRDefault="005E0EAF" w:rsidP="005E0EAF">
      <w:pPr>
        <w:ind w:firstLine="709"/>
        <w:contextualSpacing/>
        <w:jc w:val="both"/>
        <w:outlineLvl w:val="1"/>
        <w:rPr>
          <w:rFonts w:eastAsia="MS Gothic"/>
          <w:b/>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254. Все системы уличного, дворового и других видов наружного освещения должны поддерживаться в исправном состоянии.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255.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Опоры сетей наружного освещения не должны иметь отклонение от вертикали более 5 градусов.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256.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257.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258.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5E0EAF" w:rsidRPr="004E3E46" w:rsidRDefault="005E0EAF" w:rsidP="005E0EAF">
      <w:pPr>
        <w:ind w:firstLine="709"/>
        <w:contextualSpacing/>
        <w:jc w:val="both"/>
        <w:outlineLvl w:val="1"/>
        <w:rPr>
          <w:rFonts w:eastAsia="MS Gothic"/>
          <w:sz w:val="28"/>
          <w:szCs w:val="28"/>
        </w:rPr>
      </w:pPr>
      <w:bookmarkStart w:id="59" w:name="_Toc402276812"/>
    </w:p>
    <w:p w:rsidR="005E0EAF" w:rsidRPr="004E3E46" w:rsidRDefault="005E0EAF" w:rsidP="005E0EAF">
      <w:pPr>
        <w:ind w:firstLine="709"/>
        <w:contextualSpacing/>
        <w:jc w:val="center"/>
        <w:outlineLvl w:val="1"/>
        <w:rPr>
          <w:rFonts w:eastAsia="MS Gothic"/>
          <w:b/>
          <w:sz w:val="28"/>
          <w:szCs w:val="28"/>
        </w:rPr>
      </w:pPr>
      <w:bookmarkStart w:id="60" w:name="Par228"/>
      <w:bookmarkStart w:id="61" w:name="_Toc402276813"/>
      <w:bookmarkEnd w:id="59"/>
      <w:bookmarkEnd w:id="60"/>
      <w:r w:rsidRPr="004E3E46">
        <w:rPr>
          <w:rFonts w:eastAsia="MS Gothic"/>
          <w:b/>
          <w:sz w:val="28"/>
          <w:szCs w:val="28"/>
        </w:rPr>
        <w:t>Требования к содержанию ограждений (заборов)</w:t>
      </w:r>
      <w:bookmarkEnd w:id="61"/>
    </w:p>
    <w:p w:rsidR="005E0EAF" w:rsidRPr="004E3E46" w:rsidRDefault="005E0EAF" w:rsidP="005E0EAF">
      <w:pPr>
        <w:ind w:firstLine="709"/>
        <w:contextualSpacing/>
        <w:jc w:val="both"/>
        <w:outlineLvl w:val="1"/>
        <w:rPr>
          <w:sz w:val="28"/>
          <w:szCs w:val="28"/>
        </w:rPr>
      </w:pPr>
    </w:p>
    <w:p w:rsidR="005E0EAF" w:rsidRPr="004E3E46" w:rsidRDefault="005E0EAF" w:rsidP="005E0EAF">
      <w:pPr>
        <w:ind w:firstLine="709"/>
        <w:contextualSpacing/>
        <w:jc w:val="both"/>
        <w:outlineLvl w:val="1"/>
        <w:rPr>
          <w:sz w:val="28"/>
          <w:szCs w:val="28"/>
        </w:rPr>
      </w:pPr>
      <w:r w:rsidRPr="004E3E46">
        <w:rPr>
          <w:sz w:val="28"/>
          <w:szCs w:val="28"/>
        </w:rPr>
        <w:t>259.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260.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5E0EAF" w:rsidRPr="004E3E46" w:rsidRDefault="005E0EAF" w:rsidP="005E0EAF">
      <w:pPr>
        <w:ind w:firstLine="709"/>
        <w:contextualSpacing/>
        <w:jc w:val="both"/>
        <w:outlineLvl w:val="1"/>
        <w:rPr>
          <w:rFonts w:eastAsia="MS Gothic"/>
          <w:sz w:val="28"/>
          <w:szCs w:val="28"/>
        </w:rPr>
      </w:pPr>
      <w:bookmarkStart w:id="62" w:name="_Toc402276814"/>
    </w:p>
    <w:p w:rsidR="005E0EAF" w:rsidRPr="004E3E46" w:rsidRDefault="005E0EAF" w:rsidP="005E0EAF">
      <w:pPr>
        <w:ind w:firstLine="709"/>
        <w:contextualSpacing/>
        <w:jc w:val="center"/>
        <w:outlineLvl w:val="1"/>
        <w:rPr>
          <w:rFonts w:eastAsia="MS Gothic"/>
          <w:b/>
          <w:sz w:val="28"/>
          <w:szCs w:val="28"/>
        </w:rPr>
      </w:pPr>
      <w:r w:rsidRPr="004E3E46">
        <w:rPr>
          <w:rFonts w:eastAsia="MS Gothic"/>
          <w:b/>
          <w:sz w:val="28"/>
          <w:szCs w:val="28"/>
        </w:rPr>
        <w:t>Содержание объектов капитального строительства и объектов инфраструктуры</w:t>
      </w:r>
      <w:bookmarkEnd w:id="62"/>
    </w:p>
    <w:p w:rsidR="005E0EAF" w:rsidRPr="004E3E46" w:rsidRDefault="005E0EAF" w:rsidP="005E0EAF">
      <w:pPr>
        <w:ind w:firstLine="709"/>
        <w:contextualSpacing/>
        <w:jc w:val="both"/>
        <w:outlineLvl w:val="1"/>
        <w:rPr>
          <w:rFonts w:eastAsia="MS Gothic"/>
          <w:b/>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261. Содержание объектов капитального строительства: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должны устраняться, не допуская их дальнейшего развития;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муниципальными актами. Расположенные на фасадах информационные таблички, памятные доски должны поддерживаться в чистоте и исправном состоянии: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входы, цоколи, витрины должны содержаться в чистоте и исправном состоянии;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домовые знаки должны содержатся в чистоте, их освещение в темное время суток должно быть в исправном состоянии;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мостики для перехода через коммуникации должны быть исправными и содержаться в чистоте;</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 xml:space="preserve">козырьки подъездов, а также кровля должны быть очищены от загрязнений, древесно-кустарниковой и сорной растительности; </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262. Малые архитектурные формы должны содержаться в чистоте, окраска должна производиться не реже 1 раза в год, ремонт – по мере необходимости.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263.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264. Содержание некапитальных сооружений: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окраска некапитальных сооружений должна производиться не реже 1 раза в год, ремонт – по мере необходимости.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 xml:space="preserve">265. Водные устройства должны содержаться в чистоте, в том числе и в период их отключения. </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 xml:space="preserve">Окраска элементов водных устройств должна производиться не реже 1 раза в год, ремонт – по мере необходимости. </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Сроки включения фонтанов, питьевых фонтанчиков, декоративных водоемов, режимы их работы, график промывки и очистки чаш, технологические перерывы и окончание работы определяются администрацией сельского поселения.</w:t>
      </w:r>
    </w:p>
    <w:p w:rsidR="005E0EAF" w:rsidRPr="004E3E46" w:rsidRDefault="005E0EAF" w:rsidP="005E0EAF">
      <w:pPr>
        <w:widowControl w:val="0"/>
        <w:autoSpaceDE w:val="0"/>
        <w:autoSpaceDN w:val="0"/>
        <w:adjustRightInd w:val="0"/>
        <w:ind w:firstLine="709"/>
        <w:contextualSpacing/>
        <w:jc w:val="both"/>
        <w:rPr>
          <w:sz w:val="28"/>
          <w:szCs w:val="28"/>
        </w:rPr>
      </w:pPr>
    </w:p>
    <w:p w:rsidR="005E0EAF" w:rsidRPr="004E3E46" w:rsidRDefault="005E0EAF" w:rsidP="005E0EAF">
      <w:pPr>
        <w:ind w:firstLine="709"/>
        <w:contextualSpacing/>
        <w:jc w:val="center"/>
        <w:outlineLvl w:val="1"/>
        <w:rPr>
          <w:rFonts w:eastAsia="MS Gothic"/>
          <w:b/>
          <w:sz w:val="28"/>
          <w:szCs w:val="28"/>
        </w:rPr>
      </w:pPr>
      <w:bookmarkStart w:id="63" w:name="Par242"/>
      <w:bookmarkStart w:id="64" w:name="_Toc402276815"/>
      <w:bookmarkEnd w:id="63"/>
      <w:r w:rsidRPr="004E3E46">
        <w:rPr>
          <w:rFonts w:eastAsia="MS Gothic"/>
          <w:b/>
          <w:sz w:val="28"/>
          <w:szCs w:val="28"/>
        </w:rPr>
        <w:t>Содержание зеленых насаждений</w:t>
      </w:r>
      <w:bookmarkEnd w:id="64"/>
    </w:p>
    <w:p w:rsidR="005E0EAF" w:rsidRPr="004E3E46" w:rsidRDefault="005E0EAF" w:rsidP="005E0EAF">
      <w:pPr>
        <w:ind w:firstLine="709"/>
        <w:contextualSpacing/>
        <w:jc w:val="both"/>
        <w:outlineLvl w:val="1"/>
        <w:rPr>
          <w:rFonts w:eastAsia="MS Gothic"/>
          <w:b/>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266.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267.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w:t>
      </w:r>
    </w:p>
    <w:p w:rsidR="005E0EAF" w:rsidRPr="004E3E46" w:rsidRDefault="005E0EAF" w:rsidP="005E0EAF">
      <w:pPr>
        <w:autoSpaceDE w:val="0"/>
        <w:autoSpaceDN w:val="0"/>
        <w:adjustRightInd w:val="0"/>
        <w:ind w:firstLine="709"/>
        <w:contextualSpacing/>
        <w:jc w:val="both"/>
        <w:rPr>
          <w:sz w:val="28"/>
          <w:szCs w:val="28"/>
        </w:rPr>
      </w:pPr>
      <w:r w:rsidRPr="004E3E46">
        <w:rPr>
          <w:sz w:val="28"/>
          <w:szCs w:val="28"/>
        </w:rPr>
        <w:t>268.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269. Части деревьев, кустарников с территории удаляются в течение трех суток со дня проведения вырубки.</w:t>
      </w:r>
    </w:p>
    <w:p w:rsidR="005E0EAF" w:rsidRPr="004E3E46" w:rsidRDefault="005E0EAF" w:rsidP="005E0EAF">
      <w:pPr>
        <w:ind w:firstLine="709"/>
        <w:contextualSpacing/>
        <w:jc w:val="both"/>
        <w:outlineLvl w:val="1"/>
        <w:rPr>
          <w:rFonts w:eastAsia="MS Gothic"/>
          <w:sz w:val="28"/>
          <w:szCs w:val="28"/>
        </w:rPr>
      </w:pPr>
      <w:bookmarkStart w:id="65" w:name="_Toc402276816"/>
    </w:p>
    <w:p w:rsidR="005E0EAF" w:rsidRPr="004E3E46" w:rsidRDefault="005E0EAF" w:rsidP="005E0EAF">
      <w:pPr>
        <w:ind w:firstLine="709"/>
        <w:contextualSpacing/>
        <w:jc w:val="center"/>
        <w:outlineLvl w:val="1"/>
        <w:rPr>
          <w:rFonts w:eastAsia="MS Gothic"/>
          <w:b/>
          <w:sz w:val="28"/>
          <w:szCs w:val="28"/>
        </w:rPr>
      </w:pPr>
      <w:r w:rsidRPr="004E3E46">
        <w:rPr>
          <w:rFonts w:eastAsia="MS Gothic"/>
          <w:b/>
          <w:sz w:val="28"/>
          <w:szCs w:val="28"/>
        </w:rPr>
        <w:t>Содержание наземных частей линейных сооружений и коммуникаций</w:t>
      </w:r>
      <w:bookmarkEnd w:id="65"/>
    </w:p>
    <w:p w:rsidR="005E0EAF" w:rsidRPr="004E3E46" w:rsidRDefault="005E0EAF" w:rsidP="005E0EAF">
      <w:pPr>
        <w:ind w:firstLine="709"/>
        <w:contextualSpacing/>
        <w:jc w:val="both"/>
        <w:outlineLvl w:val="1"/>
        <w:rPr>
          <w:rFonts w:eastAsia="MS Gothic"/>
          <w:b/>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270.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271.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272.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273.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274. Не допускается отсутствие,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275.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276.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277.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открывать люки колодцев и регулировать запорные устройства на магистралях водопровода, канализации, теплотрасс;</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производить какие-либо работы на данных сетях без разрешения эксплуатирующих организаций;</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оставлять колодцы неплотно закрытыми и (или) закрывать разбитыми крышками;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отводить поверхностные воды в систему канализации;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пользоваться пожарными гидрантами в хозяйственных целях;</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производить забор воды от уличных колонок с помощью шлангов;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производить разборку колонок;</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278.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5E0EAF" w:rsidRPr="004E3E46" w:rsidRDefault="005E0EAF" w:rsidP="005E0EAF">
      <w:pPr>
        <w:widowControl w:val="0"/>
        <w:autoSpaceDE w:val="0"/>
        <w:autoSpaceDN w:val="0"/>
        <w:adjustRightInd w:val="0"/>
        <w:ind w:firstLine="709"/>
        <w:contextualSpacing/>
        <w:jc w:val="both"/>
        <w:rPr>
          <w:sz w:val="28"/>
          <w:szCs w:val="28"/>
        </w:rPr>
      </w:pPr>
    </w:p>
    <w:p w:rsidR="005E0EAF" w:rsidRPr="004E3E46" w:rsidRDefault="005E0EAF" w:rsidP="005E0EAF">
      <w:pPr>
        <w:ind w:firstLine="709"/>
        <w:contextualSpacing/>
        <w:jc w:val="center"/>
        <w:outlineLvl w:val="1"/>
        <w:rPr>
          <w:rFonts w:eastAsia="MS Gothic"/>
          <w:b/>
          <w:sz w:val="28"/>
          <w:szCs w:val="28"/>
        </w:rPr>
      </w:pPr>
      <w:bookmarkStart w:id="66" w:name="_Toc402276817"/>
      <w:r w:rsidRPr="004E3E46">
        <w:rPr>
          <w:rFonts w:eastAsia="MS Gothic"/>
          <w:b/>
          <w:sz w:val="28"/>
          <w:szCs w:val="28"/>
        </w:rPr>
        <w:t>Содержание производственных территорий</w:t>
      </w:r>
      <w:bookmarkEnd w:id="66"/>
    </w:p>
    <w:p w:rsidR="005E0EAF" w:rsidRPr="004E3E46" w:rsidRDefault="005E0EAF" w:rsidP="005E0EAF">
      <w:pPr>
        <w:ind w:firstLine="709"/>
        <w:contextualSpacing/>
        <w:jc w:val="both"/>
        <w:outlineLvl w:val="1"/>
        <w:rPr>
          <w:rFonts w:eastAsia="MS Gothic"/>
          <w:b/>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279.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280.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281.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5E0EAF" w:rsidRPr="004E3E46" w:rsidRDefault="005E0EAF" w:rsidP="005E0EAF">
      <w:pPr>
        <w:ind w:left="142" w:firstLine="709"/>
        <w:contextualSpacing/>
        <w:jc w:val="both"/>
        <w:outlineLvl w:val="1"/>
        <w:rPr>
          <w:rFonts w:eastAsia="MS Gothic"/>
          <w:sz w:val="28"/>
          <w:szCs w:val="28"/>
        </w:rPr>
      </w:pPr>
      <w:bookmarkStart w:id="67" w:name="Par249"/>
      <w:bookmarkStart w:id="68" w:name="Par280"/>
      <w:bookmarkStart w:id="69" w:name="_Toc402276818"/>
      <w:bookmarkEnd w:id="67"/>
      <w:bookmarkEnd w:id="68"/>
    </w:p>
    <w:p w:rsidR="005E0EAF" w:rsidRPr="004E3E46" w:rsidRDefault="005E0EAF" w:rsidP="005E0EAF">
      <w:pPr>
        <w:ind w:left="142" w:firstLine="709"/>
        <w:contextualSpacing/>
        <w:jc w:val="center"/>
        <w:outlineLvl w:val="1"/>
        <w:rPr>
          <w:rFonts w:eastAsia="MS Gothic"/>
          <w:b/>
          <w:sz w:val="28"/>
          <w:szCs w:val="28"/>
        </w:rPr>
      </w:pPr>
      <w:r w:rsidRPr="004E3E46">
        <w:rPr>
          <w:rFonts w:eastAsia="MS Gothic"/>
          <w:b/>
          <w:sz w:val="28"/>
          <w:szCs w:val="28"/>
        </w:rPr>
        <w:t>Содержание частных домовладений, в том числе используемых для временного (сезонного) проживания</w:t>
      </w:r>
      <w:bookmarkEnd w:id="69"/>
    </w:p>
    <w:p w:rsidR="005E0EAF" w:rsidRPr="004E3E46" w:rsidRDefault="005E0EAF" w:rsidP="005E0EAF">
      <w:pPr>
        <w:ind w:left="142" w:firstLine="709"/>
        <w:contextualSpacing/>
        <w:jc w:val="both"/>
        <w:rPr>
          <w:sz w:val="28"/>
          <w:szCs w:val="28"/>
        </w:rPr>
      </w:pPr>
    </w:p>
    <w:p w:rsidR="005E0EAF" w:rsidRPr="004E3E46" w:rsidRDefault="005E0EAF" w:rsidP="005E0EAF">
      <w:pPr>
        <w:ind w:left="142" w:firstLine="709"/>
        <w:contextualSpacing/>
        <w:jc w:val="both"/>
        <w:rPr>
          <w:sz w:val="28"/>
          <w:szCs w:val="28"/>
        </w:rPr>
      </w:pPr>
      <w:r w:rsidRPr="004E3E46">
        <w:rPr>
          <w:sz w:val="28"/>
          <w:szCs w:val="28"/>
        </w:rPr>
        <w:t>282. Собственники домовладений, в том числе используемых для временного (сезонного) проживания, обязаны:</w:t>
      </w:r>
    </w:p>
    <w:p w:rsidR="005E0EAF" w:rsidRPr="004E3E46" w:rsidRDefault="005E0EAF" w:rsidP="005E0EAF">
      <w:pPr>
        <w:tabs>
          <w:tab w:val="left" w:pos="0"/>
        </w:tabs>
        <w:ind w:left="142" w:firstLine="709"/>
        <w:contextualSpacing/>
        <w:jc w:val="both"/>
        <w:rPr>
          <w:sz w:val="28"/>
          <w:szCs w:val="28"/>
        </w:rPr>
      </w:pPr>
      <w:r w:rsidRPr="004E3E46">
        <w:rPr>
          <w:sz w:val="28"/>
          <w:szCs w:val="28"/>
        </w:rPr>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5E0EAF" w:rsidRPr="004E3E46" w:rsidRDefault="005E0EAF" w:rsidP="005E0EAF">
      <w:pPr>
        <w:autoSpaceDE w:val="0"/>
        <w:autoSpaceDN w:val="0"/>
        <w:adjustRightInd w:val="0"/>
        <w:ind w:left="142" w:firstLine="709"/>
        <w:contextualSpacing/>
        <w:jc w:val="both"/>
        <w:rPr>
          <w:sz w:val="28"/>
          <w:szCs w:val="28"/>
        </w:rPr>
      </w:pPr>
      <w:r w:rsidRPr="004E3E46">
        <w:rPr>
          <w:sz w:val="28"/>
          <w:szCs w:val="28"/>
        </w:rPr>
        <w:t>складировать бытовые отходы и мусор в специально оборудованных местах;</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не допускать хранения техники, механизмов, автомобилей, в том числе разукомплектованных, на прилегающей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не допускать производства ремонта или мойки автомобилей, смены масла или технических жидкостей на прилегающей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283. Запрещается сжигание, а также захоронение мусора на территории земельных участков, на которых расположены дома.</w:t>
      </w:r>
    </w:p>
    <w:p w:rsidR="005E0EAF" w:rsidRPr="004E3E46" w:rsidRDefault="005E0EAF" w:rsidP="005E0EAF">
      <w:pPr>
        <w:ind w:left="142" w:firstLine="709"/>
        <w:contextualSpacing/>
        <w:jc w:val="both"/>
        <w:outlineLvl w:val="1"/>
        <w:rPr>
          <w:rFonts w:eastAsia="MS Gothic"/>
          <w:sz w:val="28"/>
          <w:szCs w:val="28"/>
        </w:rPr>
      </w:pPr>
      <w:bookmarkStart w:id="70" w:name="Par291"/>
      <w:bookmarkStart w:id="71" w:name="_Toc402276819"/>
      <w:bookmarkEnd w:id="70"/>
    </w:p>
    <w:p w:rsidR="005E0EAF" w:rsidRPr="004E3E46" w:rsidRDefault="005E0EAF" w:rsidP="005E0EAF">
      <w:pPr>
        <w:ind w:left="142" w:firstLine="709"/>
        <w:contextualSpacing/>
        <w:jc w:val="center"/>
        <w:outlineLvl w:val="1"/>
        <w:rPr>
          <w:rFonts w:eastAsia="MS Gothic"/>
          <w:b/>
          <w:color w:val="000000" w:themeColor="text1"/>
          <w:sz w:val="28"/>
          <w:szCs w:val="28"/>
        </w:rPr>
      </w:pPr>
      <w:r w:rsidRPr="004E3E46">
        <w:rPr>
          <w:rFonts w:eastAsia="MS Gothic"/>
          <w:b/>
          <w:color w:val="000000" w:themeColor="text1"/>
          <w:sz w:val="28"/>
          <w:szCs w:val="28"/>
        </w:rPr>
        <w:t>Содержание территории садоводческих, огороднических и дачных некоммерческих объединений граждан</w:t>
      </w:r>
      <w:bookmarkEnd w:id="71"/>
    </w:p>
    <w:p w:rsidR="005E0EAF" w:rsidRPr="004E3E46" w:rsidRDefault="005E0EAF" w:rsidP="005E0EAF">
      <w:pPr>
        <w:ind w:left="142" w:firstLine="709"/>
        <w:contextualSpacing/>
        <w:jc w:val="both"/>
        <w:outlineLvl w:val="1"/>
        <w:rPr>
          <w:rFonts w:eastAsia="MS Gothic"/>
          <w:b/>
          <w:color w:val="000000" w:themeColor="text1"/>
          <w:sz w:val="28"/>
          <w:szCs w:val="28"/>
        </w:rPr>
      </w:pP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284.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расстояние прилегающей территории не установлено в большем размере.</w:t>
      </w:r>
    </w:p>
    <w:p w:rsidR="005E0EAF" w:rsidRPr="004E3E46" w:rsidRDefault="005E0EAF" w:rsidP="005E0EAF">
      <w:pPr>
        <w:tabs>
          <w:tab w:val="right" w:pos="10212"/>
        </w:tabs>
        <w:ind w:left="142" w:firstLine="709"/>
        <w:contextualSpacing/>
        <w:jc w:val="center"/>
        <w:rPr>
          <w:sz w:val="28"/>
          <w:szCs w:val="28"/>
        </w:rPr>
      </w:pPr>
    </w:p>
    <w:p w:rsidR="005E0EAF" w:rsidRPr="004E3E46" w:rsidRDefault="005E0EAF" w:rsidP="005E0EAF">
      <w:pPr>
        <w:tabs>
          <w:tab w:val="right" w:pos="10212"/>
        </w:tabs>
        <w:ind w:left="142" w:firstLine="709"/>
        <w:contextualSpacing/>
        <w:jc w:val="center"/>
        <w:rPr>
          <w:b/>
          <w:bCs/>
          <w:sz w:val="28"/>
          <w:szCs w:val="28"/>
        </w:rPr>
      </w:pPr>
      <w:r w:rsidRPr="004E3E46">
        <w:rPr>
          <w:b/>
          <w:bCs/>
          <w:sz w:val="28"/>
          <w:szCs w:val="28"/>
          <w:lang w:val="en-US"/>
        </w:rPr>
        <w:t>IV</w:t>
      </w:r>
      <w:r w:rsidRPr="004E3E46">
        <w:rPr>
          <w:b/>
          <w:bCs/>
          <w:sz w:val="28"/>
          <w:szCs w:val="28"/>
        </w:rPr>
        <w:t>. Обеспечение чистоты и порядка в сельском поселении. Правила организации и производства уборочных работ.</w:t>
      </w:r>
    </w:p>
    <w:p w:rsidR="005E0EAF" w:rsidRPr="004E3E46" w:rsidRDefault="005E0EAF" w:rsidP="005E0EAF">
      <w:pPr>
        <w:tabs>
          <w:tab w:val="right" w:pos="10212"/>
        </w:tabs>
        <w:ind w:left="142" w:firstLine="709"/>
        <w:contextualSpacing/>
        <w:jc w:val="center"/>
        <w:rPr>
          <w:bCs/>
          <w:sz w:val="28"/>
          <w:szCs w:val="28"/>
        </w:rPr>
      </w:pPr>
    </w:p>
    <w:p w:rsidR="005E0EAF" w:rsidRPr="004E3E46" w:rsidRDefault="005E0EAF" w:rsidP="005E0EAF">
      <w:pPr>
        <w:pStyle w:val="formattext"/>
        <w:shd w:val="clear" w:color="auto" w:fill="FFFFFF"/>
        <w:spacing w:before="0" w:beforeAutospacing="0" w:after="0" w:afterAutospacing="0"/>
        <w:ind w:left="142" w:firstLine="709"/>
        <w:contextualSpacing/>
        <w:jc w:val="center"/>
        <w:textAlignment w:val="baseline"/>
        <w:rPr>
          <w:b/>
          <w:color w:val="2D2D2D"/>
          <w:spacing w:val="2"/>
          <w:sz w:val="28"/>
          <w:szCs w:val="28"/>
        </w:rPr>
      </w:pPr>
      <w:bookmarkStart w:id="72" w:name="Par93"/>
      <w:bookmarkStart w:id="73" w:name="Par122"/>
      <w:bookmarkStart w:id="74" w:name="_Toc402276826"/>
      <w:bookmarkEnd w:id="72"/>
      <w:bookmarkEnd w:id="73"/>
      <w:r w:rsidRPr="004E3E46">
        <w:rPr>
          <w:rFonts w:eastAsia="MS Gothic"/>
          <w:b/>
          <w:sz w:val="28"/>
          <w:szCs w:val="28"/>
        </w:rPr>
        <w:t>Общие требования к проведению благоустройства и уборочных работ на территории сельского поселения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b/>
          <w:color w:val="2D2D2D"/>
          <w:spacing w:val="2"/>
          <w:sz w:val="28"/>
          <w:szCs w:val="28"/>
        </w:rPr>
      </w:pP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285.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 обеспечить выполнение следующих мероприятий в соответствии с настоящими Правилами: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содержание принадлежащих им на праве собственности или ином законном праве земельных участков, а также очистку от снега, скоплений дождевых и талых вод, технических и технологических загрязнений, удаление обледенений, скашивание травостоя при достижении высоты 15 - 20 см до высоты оставляемого травостоя 3 - 5 см, скашивание сорной сухостоящей травы. Состав работ и периодичность их выполнения устанавливается администрацией сельского поселения.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содержание объектов внешнего благоустройства, в том числе пандусов, малых архитектурных форм, фасадов зданий, домовых знаков и своевременное проведение их ремонта;</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выноса машинами, механизмами, иной техникой грунта и грязи с территории производства работ на объекты улично-дорожной сети;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загрязнения объектов улично-дорожной сети жидкими, сыпучими и иными веществами при их транспортировке;</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проведение дератизации и дезинфекции в местах общего пользования, подвалах, технических подпольях объектов жилищного фонда;</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установку урн для кратковременного хранения мусора, их очистку, ремонт и покраску;</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286. Уборка территории сельского поселения, в том числе проезжей части по всей ширине автомобильных дорог местного значения, мостов, путепроводов, площадей, улиц, проездов, тротуаров, газонов осуществляется специализированными организациями по муниципальным контрактам, заключенным с администрацией сельского поселения.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Очистка урн для сбора мусора на улицах, площадях, остановочных пунктах, в парках, скверах, за исключением территорий и объектов, осуществляется специализированными организациями по муниципальным контрактам, заключенным с администрацией сельского поселения.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287. Уборку территории сельского поселения рекомендуется проводить ежедневно до 8 часов утра. Патрульная уборка мест массового посещения населения (территории, прилегающие к вокзалам, объектам торговли, общественного питания и обслуживания населения и т.п., а также контейнерные площадки) производится в течение всего рабочего дня. Уборка контейнерных площадок производится круглосуточно.</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288. В случаях экстремальных погодных явлений (ливневый дождь, снегопад, гололед и т.п.) режим уборочных работ должен обеспечивать своевременное устранение последствий погодных явлений, безопасность дорожного движения.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289. Ответственность за организацию и производство уборочных работ возлагается: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на лиц, в собственности или на ином законном праве которых находятся указанные объекты;</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садоводческих, огороднических и дачных некоммерческих объединений граждан - на соответствующую некоммерческую организацию;</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территории гаражных, гаражно-строительных кооперативов - на соответствующий гаражный, гаражно-строительный кооператив;</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автомобильных стоянок - на лиц, которым стоянки принадлежат на праве собственности или ином законном основании;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мусора после сноса зданий, строений, сооружений - на организацию, выполняющую работы по сносу;</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и содержание земельного участка, предоставленного для строительства и реконструкции, ремонта, - на заказчика работ;</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места осуществления земляных работ - на лицо, которому выдан ордер-договор на право производства земляных работ;</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территории объектов некапитального строительства - на владельца объекта;</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временной уличной торговли - на лиц, осуществляющих торговую деятельность;</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размещения сезонных аттракционов - на лиц, осуществляющих размещение сезонных аттракционов.</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280. Организация работ по удалению несанкционированно размещаемых объявлений, листовок, надписей, рисунков и иных информационных материалов, средств размещения информации со всех объектов (фасадов зданий и сооружений, ограждений, заборов, опор освещения и энергоснабжения и контактной сети,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290. Обязанность по ликвидации последствий аварий, сбоев работы водопроводных и канализационных сетей (в том числе скол и вывоз льда, обработка противогололедным материалом в зимнее время) возлагается на лиц, которым сети принадлежат на праве собственности или ином законном основании, либо на специализированную организацию, выполняющую муниципальное задание или заказ по уборке территории сельского поселения.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291. Обязанность по откачке луж, образовавшихся вследствие выпадения осадков и таяния снега, льда на автомобильных дорогах местного значения, возлагается на специализированные организации, выполняющие муниципальное задание или заказ по уборке территории сельского поселения.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292. 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293.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294.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295.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5E0EAF" w:rsidRPr="004E3E46" w:rsidRDefault="005E0EAF" w:rsidP="005E0EAF">
      <w:pPr>
        <w:ind w:left="142" w:firstLine="709"/>
        <w:contextualSpacing/>
        <w:jc w:val="both"/>
        <w:rPr>
          <w:sz w:val="28"/>
          <w:szCs w:val="28"/>
        </w:rPr>
      </w:pPr>
      <w:r w:rsidRPr="004E3E46">
        <w:rPr>
          <w:sz w:val="28"/>
          <w:szCs w:val="28"/>
        </w:rPr>
        <w:t>Не допускается касание ветвями деревьев токонесущих проводов, закрывание ими указателей улиц и номерных знаков домов.</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296. Запрещается: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мойка транспортных средств, слив топлива, масел, технических жидкостей вне специально отведенных мест;</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сельского поселения без получения разрешения в установленном порядке;</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сельского поселения.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перевозка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 администрацией сельского поселения.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297. Администрация сельского поселения  в соответствии с Уставом сельского поселения вправе на добровольной основе привлекать граждан для выполнения работ по уборке, благоустройству и озеленению территории сельского поселения.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Организационные вопросы по привлечению граждан к выполнению работ по уборке, благоустройству и озеленению территории сельского поселения оформляются правовым актом администрации сельского поселения.</w:t>
      </w:r>
    </w:p>
    <w:p w:rsidR="005E0EAF" w:rsidRPr="004E3E46" w:rsidRDefault="005E0EAF" w:rsidP="005E0EAF">
      <w:pPr>
        <w:ind w:left="142" w:firstLine="709"/>
        <w:contextualSpacing/>
        <w:jc w:val="both"/>
        <w:outlineLvl w:val="1"/>
        <w:rPr>
          <w:rFonts w:eastAsia="MS Gothic"/>
          <w:sz w:val="28"/>
          <w:szCs w:val="28"/>
          <w:highlight w:val="yellow"/>
        </w:rPr>
      </w:pPr>
      <w:bookmarkStart w:id="75" w:name="_Toc402276827"/>
      <w:bookmarkEnd w:id="74"/>
    </w:p>
    <w:p w:rsidR="005E0EAF" w:rsidRPr="004E3E46" w:rsidRDefault="005E0EAF" w:rsidP="005E0EAF">
      <w:pPr>
        <w:ind w:left="142" w:firstLine="709"/>
        <w:contextualSpacing/>
        <w:jc w:val="center"/>
        <w:outlineLvl w:val="1"/>
        <w:rPr>
          <w:rFonts w:eastAsia="MS Gothic"/>
          <w:b/>
          <w:sz w:val="28"/>
          <w:szCs w:val="28"/>
        </w:rPr>
      </w:pPr>
      <w:r w:rsidRPr="004E3E46">
        <w:rPr>
          <w:rFonts w:eastAsia="MS Gothic"/>
          <w:b/>
          <w:sz w:val="28"/>
          <w:szCs w:val="28"/>
        </w:rPr>
        <w:t>Месячник благоустройства</w:t>
      </w:r>
      <w:bookmarkEnd w:id="75"/>
    </w:p>
    <w:p w:rsidR="005E0EAF" w:rsidRPr="004E3E46" w:rsidRDefault="005E0EAF" w:rsidP="005E0EAF">
      <w:pPr>
        <w:ind w:left="142" w:firstLine="709"/>
        <w:contextualSpacing/>
        <w:jc w:val="both"/>
        <w:outlineLvl w:val="1"/>
        <w:rPr>
          <w:rFonts w:eastAsia="MS Gothic"/>
          <w:b/>
          <w:sz w:val="28"/>
          <w:szCs w:val="28"/>
        </w:rPr>
      </w:pPr>
    </w:p>
    <w:p w:rsidR="005E0EAF" w:rsidRPr="004E3E46" w:rsidRDefault="005E0EAF" w:rsidP="005E0EAF">
      <w:pPr>
        <w:suppressAutoHyphens w:val="0"/>
        <w:ind w:firstLine="709"/>
        <w:contextualSpacing/>
        <w:jc w:val="both"/>
        <w:rPr>
          <w:sz w:val="28"/>
          <w:szCs w:val="28"/>
        </w:rPr>
      </w:pPr>
      <w:r w:rsidRPr="004E3E46">
        <w:rPr>
          <w:sz w:val="28"/>
          <w:szCs w:val="28"/>
        </w:rPr>
        <w:t>298.</w:t>
      </w:r>
      <w:r w:rsidRPr="004E3E46">
        <w:rPr>
          <w:sz w:val="28"/>
          <w:szCs w:val="28"/>
        </w:rPr>
        <w:tab/>
        <w:t>На территории сельского поселения ежегодно проводится месячник благоустройства, направленный на приведение территорий в соответствие с нормативными характеристиками.</w:t>
      </w:r>
    </w:p>
    <w:p w:rsidR="005E0EAF" w:rsidRPr="004E3E46" w:rsidRDefault="005E0EAF" w:rsidP="005E0EAF">
      <w:pPr>
        <w:suppressAutoHyphens w:val="0"/>
        <w:ind w:firstLine="709"/>
        <w:jc w:val="both"/>
        <w:rPr>
          <w:sz w:val="28"/>
          <w:szCs w:val="28"/>
        </w:rPr>
      </w:pPr>
      <w:r w:rsidRPr="004E3E46">
        <w:rPr>
          <w:sz w:val="28"/>
          <w:szCs w:val="28"/>
        </w:rPr>
        <w:t>299. 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5E0EAF" w:rsidRPr="004E3E46" w:rsidRDefault="005E0EAF" w:rsidP="005E0EAF">
      <w:pPr>
        <w:ind w:firstLine="709"/>
        <w:contextualSpacing/>
        <w:jc w:val="both"/>
        <w:rPr>
          <w:sz w:val="28"/>
          <w:szCs w:val="28"/>
        </w:rPr>
      </w:pPr>
      <w:r w:rsidRPr="004E3E46">
        <w:rPr>
          <w:sz w:val="28"/>
          <w:szCs w:val="28"/>
        </w:rPr>
        <w:t>300. Осуществление работ в течение месячника по благоустройству осуществляется за счет:</w:t>
      </w:r>
    </w:p>
    <w:p w:rsidR="005E0EAF" w:rsidRPr="004E3E46" w:rsidRDefault="005E0EAF" w:rsidP="005E0EAF">
      <w:pPr>
        <w:ind w:left="142" w:firstLine="709"/>
        <w:contextualSpacing/>
        <w:jc w:val="both"/>
        <w:rPr>
          <w:sz w:val="28"/>
          <w:szCs w:val="28"/>
        </w:rPr>
      </w:pPr>
      <w:r w:rsidRPr="004E3E46">
        <w:rPr>
          <w:sz w:val="28"/>
          <w:szCs w:val="28"/>
        </w:rPr>
        <w:t>средств бюджета сельского поселения – в отношении объектов благоустройства, находящихся в муниципальной собственности;</w:t>
      </w:r>
    </w:p>
    <w:p w:rsidR="005E0EAF" w:rsidRPr="004E3E46" w:rsidRDefault="005E0EAF" w:rsidP="005E0EAF">
      <w:pPr>
        <w:ind w:left="142" w:firstLine="709"/>
        <w:contextualSpacing/>
        <w:jc w:val="both"/>
        <w:rPr>
          <w:sz w:val="28"/>
          <w:szCs w:val="28"/>
        </w:rPr>
      </w:pPr>
      <w:r w:rsidRPr="004E3E46">
        <w:rPr>
          <w:sz w:val="28"/>
          <w:szCs w:val="28"/>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5E0EAF" w:rsidRPr="004E3E46" w:rsidRDefault="005E0EAF" w:rsidP="005E0EAF">
      <w:pPr>
        <w:ind w:left="142" w:firstLine="709"/>
        <w:contextualSpacing/>
        <w:jc w:val="both"/>
        <w:rPr>
          <w:sz w:val="28"/>
          <w:szCs w:val="28"/>
        </w:rPr>
      </w:pPr>
      <w:r w:rsidRPr="004E3E46">
        <w:rPr>
          <w:sz w:val="28"/>
          <w:szCs w:val="28"/>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5E0EAF" w:rsidRPr="004E3E46" w:rsidRDefault="005E0EAF" w:rsidP="005E0EAF">
      <w:pPr>
        <w:ind w:left="142" w:firstLine="709"/>
        <w:contextualSpacing/>
        <w:jc w:val="both"/>
        <w:rPr>
          <w:sz w:val="28"/>
          <w:szCs w:val="28"/>
        </w:rPr>
      </w:pPr>
    </w:p>
    <w:p w:rsidR="005E0EAF" w:rsidRPr="004E3E46" w:rsidRDefault="005E0EAF" w:rsidP="005E0EAF">
      <w:pPr>
        <w:pStyle w:val="af4"/>
        <w:shd w:val="clear" w:color="auto" w:fill="FFFFFF"/>
        <w:ind w:left="851"/>
        <w:jc w:val="center"/>
        <w:textAlignment w:val="baseline"/>
        <w:rPr>
          <w:b/>
          <w:color w:val="2D2D2D"/>
          <w:spacing w:val="2"/>
          <w:sz w:val="28"/>
          <w:szCs w:val="28"/>
          <w:lang w:eastAsia="ru-RU"/>
        </w:rPr>
      </w:pPr>
      <w:bookmarkStart w:id="76" w:name="Par163"/>
      <w:bookmarkStart w:id="77" w:name="_Toc402276829"/>
      <w:bookmarkEnd w:id="76"/>
      <w:r w:rsidRPr="004E3E46">
        <w:rPr>
          <w:b/>
          <w:color w:val="2D2D2D"/>
          <w:spacing w:val="2"/>
          <w:sz w:val="28"/>
          <w:szCs w:val="28"/>
          <w:lang w:eastAsia="ru-RU"/>
        </w:rPr>
        <w:t>Уборка территории сельского поселения в зимний период</w:t>
      </w:r>
    </w:p>
    <w:p w:rsidR="005E0EAF" w:rsidRPr="004E3E46" w:rsidRDefault="005E0EAF" w:rsidP="005E0EAF">
      <w:pPr>
        <w:pStyle w:val="af4"/>
        <w:shd w:val="clear" w:color="auto" w:fill="FFFFFF"/>
        <w:ind w:left="851"/>
        <w:jc w:val="both"/>
        <w:textAlignment w:val="baseline"/>
        <w:rPr>
          <w:b/>
          <w:color w:val="2D2D2D"/>
          <w:spacing w:val="2"/>
          <w:sz w:val="28"/>
          <w:szCs w:val="28"/>
          <w:lang w:eastAsia="ru-RU"/>
        </w:rPr>
      </w:pP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301. Период зимней уборки устанавливается с 15 октября по 31 марта. В случае резкого изменения погодных условий (снег, мороз) сроки начала и окончания зимней уборки определяются администрацией сельского поселения.</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302. В зимний период на дорогах проводятся следующие виды работ:</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подметально-уборочными машинами и подметальными тракторами;</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организация работ по обработке дорог противогололедными материалами;</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подготовка снежного вала автогрейдерами и бульдозерами;</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разгребание и сметание валов снега на перекрестках и въездах во дворы, на остановочных пунктах и пешеходных переходах;</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 на снегоприемные пункты;</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удаление наката автогрейдерами;</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уборка снега вдоль проезжей части вручную.</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303. В зимний период на тротуарах проводятся следующие виды работ:</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уборка снега вручную;</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подметальными тракторами;</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очистка тротуаров от уплотненного снега;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посыпка тротуаров мелкофракционным щебнем;</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погрузка и вывоз снега.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304. При уборке дорог или проездов в парках, садах, скверах, на бульварах, в зеленых и прибрежных зонах допускается временное складирование снега, не содержащего противогололедные материалы, на заранее подготовленных для этого площадках при условии обеспечения сохранности зеленых насаждений и оттока талых вод.</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305. К первоочередным операциям зимней уборки относятся:</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обработка проезжей части дороги противогололедными материалами;</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сгребание и подметание снега;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формирование снежного вала для последующего вывоза;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выполнение разрывов в валах снега на перекрестках, у остановочных пунктов, подъездов к административным и общественным зданиям, выездов из дворов и т.п.</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306. К операциям второй очереди относятся:</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зачистка дорожных лотков после удаления снега;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скалывание льда и удаление снежно-ледяных образований механизированным и ручным способом.</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307. Проезжие части улиц, тротуары, остановочные пункты и расположенные на них урны для мусора должны быть убраны от снега и мусора до 8 часов утра.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308.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остановочных пунктах.</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309. Срок ликвидации зимней скользкости на дорогах не должен превышать шести часов с момента ее обнаружения до полной ликвидации, а окончание снегоочистки - с момента окончания снегопада или метели до момента завершения работ.</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310. По окончании снегопада производится завершающее сгребание снега и выполняются работы по формированию снежных валов в лотковых зонах улиц и проездов, расчистке проходов в валах снега на остановочных пунктах и в местах наземных пешеходных переходов.</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311. На дорогах и улицах снег с проезжей части убирается в лотки или на разделительную полосу и формируется в виде снежных валов с разрывами на ширину от 2,0 до 2,5 м.</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312. Формирование снежных валов не допускается:</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пересечениях всех дорог и улиц в одном уровне и вблизи железнодорожных переездов в зоне треугольника видимости;</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5 м от пешеходного перехода;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20 м от остановочного пункта;</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участках дорог, оборудованных транспортными ограждениями или повышенным бордюром;</w:t>
      </w:r>
    </w:p>
    <w:p w:rsidR="005E0EAF" w:rsidRPr="004E3E46" w:rsidRDefault="005E0EAF" w:rsidP="005E0EAF">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тротуарах.</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313. Вывоз снега с улиц и проездов осуществляется в первую очередь от остановочных пунктов, наземных и подземных пешеходных переходов, мостов и путепроводов, въездов на территорию больниц и других социально важных объектов в течение двух суток после окончания снегопада.</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314. Вывоз снега с улиц и проездов осуществляется на подготовленные снегоприемные площадки, определенные администрацией сельского поселения. Места временного складирования снега после снеготаяния должны быть очищены от мусора и благоустроены организациями, эксплуатирующими данные площадки.</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315. Зимняя уборка тротуаров осуществляется как механизированным, так и ручным способами. Тротуары и остановочные пункты очищаются до покрытия. На тротуарах допускается наличие полосы снега шириной не более 1 м для проезда детских санок. Уборка снега с пешеходных тротуаров на мостах и путепроводах производится ручным способом. Запрещается механизированная уборка пешеходных зон мостов и путепроводов.</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316. В период снегопадов и гололеда тротуары и другие пешеходные зоны обрабатываются мелкофракционным щебнем (не более 0,5 см). Механизированное подметание и ручная зачистка тротуаров, лестничных сходов, пешеходных дорожек и посадочных площадок, и элементов безбарьерной среды начинаются сразу после окончания снегопада. Уборка тротуаров и пешеходных дорожек от снега при снегопаде производится в течение 8 часов после окончания снегопада, при длительном, интенсивном снегопаде каждые 3 часа. Время, необходимое для окончательного устранения последствий выпадения осадков на тротуарах и пешеходных дорожках, не должно превышать более 2 суток после окончания снегопада.</w:t>
      </w:r>
    </w:p>
    <w:p w:rsidR="005E0EAF" w:rsidRPr="004E3E46" w:rsidRDefault="005E0EAF" w:rsidP="005E0EAF">
      <w:pPr>
        <w:ind w:firstLine="709"/>
        <w:contextualSpacing/>
        <w:jc w:val="both"/>
        <w:outlineLvl w:val="1"/>
        <w:rPr>
          <w:rFonts w:eastAsia="MS Gothic"/>
          <w:sz w:val="28"/>
          <w:szCs w:val="28"/>
        </w:rPr>
      </w:pPr>
    </w:p>
    <w:p w:rsidR="005E0EAF" w:rsidRPr="004E3E46" w:rsidRDefault="005E0EAF" w:rsidP="005E0EAF">
      <w:pPr>
        <w:shd w:val="clear" w:color="auto" w:fill="FFFFFF"/>
        <w:ind w:firstLine="709"/>
        <w:contextualSpacing/>
        <w:jc w:val="center"/>
        <w:textAlignment w:val="baseline"/>
        <w:rPr>
          <w:b/>
          <w:color w:val="2D2D2D"/>
          <w:spacing w:val="2"/>
          <w:sz w:val="28"/>
          <w:szCs w:val="28"/>
          <w:lang w:eastAsia="ru-RU"/>
        </w:rPr>
      </w:pPr>
      <w:bookmarkStart w:id="78" w:name="Par310"/>
      <w:bookmarkStart w:id="79" w:name="_Toc402276830"/>
      <w:bookmarkEnd w:id="77"/>
      <w:bookmarkEnd w:id="78"/>
      <w:r w:rsidRPr="004E3E46">
        <w:rPr>
          <w:b/>
          <w:spacing w:val="2"/>
          <w:sz w:val="28"/>
          <w:szCs w:val="28"/>
          <w:lang w:eastAsia="ru-RU"/>
        </w:rPr>
        <w:t>Уборка территории сельского поселения в летний период</w:t>
      </w:r>
    </w:p>
    <w:p w:rsidR="005E0EAF" w:rsidRPr="004E3E46" w:rsidRDefault="005E0EAF" w:rsidP="005E0EAF">
      <w:pPr>
        <w:shd w:val="clear" w:color="auto" w:fill="FFFFFF"/>
        <w:ind w:firstLine="709"/>
        <w:contextualSpacing/>
        <w:jc w:val="both"/>
        <w:textAlignment w:val="baseline"/>
        <w:rPr>
          <w:spacing w:val="2"/>
          <w:sz w:val="28"/>
          <w:szCs w:val="28"/>
          <w:lang w:eastAsia="ru-RU"/>
        </w:rPr>
      </w:pPr>
    </w:p>
    <w:p w:rsidR="005E0EAF" w:rsidRPr="004E3E46" w:rsidRDefault="005E0EAF" w:rsidP="005E0EAF">
      <w:pPr>
        <w:shd w:val="clear" w:color="auto" w:fill="FFFFFF"/>
        <w:ind w:firstLine="709"/>
        <w:contextualSpacing/>
        <w:jc w:val="both"/>
        <w:textAlignment w:val="baseline"/>
        <w:rPr>
          <w:b/>
          <w:spacing w:val="2"/>
          <w:sz w:val="28"/>
          <w:szCs w:val="28"/>
          <w:lang w:eastAsia="ru-RU"/>
        </w:rPr>
      </w:pPr>
      <w:r w:rsidRPr="004E3E46">
        <w:rPr>
          <w:spacing w:val="2"/>
          <w:sz w:val="28"/>
          <w:szCs w:val="28"/>
          <w:lang w:eastAsia="ru-RU"/>
        </w:rPr>
        <w:t>317. Период летней уборки устанавливается с 1 апреля по 14 октября. В случае резкого изменения погодных условий сроки начала проведения летней уборки определяются администрацией сельского поселения.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318. В летний период на дорогах местного значения проводятся следующие виды работ:</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проезжей части дорожно-уборочными машинами с предварительным смачиванием, подметально-уборочными машинами;</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проезжей части дорожно-уборочными машинами;</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вручную проезжей части по лотку;</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смета;</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вручную проезжей части по лотку от случайного мусора.</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319. В летний период на тротуарах, остановочных пунктах проводятся следующие виды работ:</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механизированное подметание;</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тротуаров дорожно-уборочными машинами;</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тротуаров вручную;</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смета.</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320. В летний период на газонах проводятся следующие виды работ:</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газонов от случайного мусора;</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выкашивание газонов газонокосилкой или вручную;</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сбор и вывоз упавших веток, старой травы;</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коммунального, растительного мусора и зеленой массы после кошения.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321. Содержание урн для мусора в летний период включает в себя: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очистку урн;</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погрузку вручную и вывоз бытового мусора;</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покраску, ремонт или замену поврежденных урн.</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322. Проезжая часть полностью очищается от загрязнений и промывается.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323. Лотковые зоны очищаются от грунтово-песчаных наносов и различного мусора. Обочины дорог очищаются от случайного мусора. Разделительные полосы очищаются от песка, грязи и мелкого мусора по всей поверхности. Шумозащитные стенки, подпорные стенки, металлические ограждения, знаки и объекты светофорного регулирования промываются.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324. Тротуары и остановочные пункты полностью очищаются от грунтово-песчаных наносов, мусора и промываются.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325. Вывоз смета производится непосредственно после подметания.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326. Очистка урн для мусора производится по мере наполнения, но не реже одного раза в сутки. Ремонт или замена урн для мусора производится в течение суток с момента обнаружения дефекта.</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327. К содержанию пешеходных и барьерных ограждений относится очистка и мойка ограждений, исправление, замена поврежденных секций ограждения.</w:t>
      </w:r>
    </w:p>
    <w:p w:rsidR="005E0EAF" w:rsidRPr="004E3E46" w:rsidRDefault="005E0EAF" w:rsidP="005E0EA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328. Высота травяного покрова (газона) в полосе отвода автомобильных и железных дорог, на разделительных полосах автомобильных дорог не должна превышать 15 см.</w:t>
      </w:r>
    </w:p>
    <w:p w:rsidR="005E0EAF" w:rsidRPr="004E3E46" w:rsidRDefault="005E0EAF" w:rsidP="005E0EAF">
      <w:pPr>
        <w:ind w:firstLine="709"/>
        <w:contextualSpacing/>
        <w:jc w:val="both"/>
        <w:outlineLvl w:val="1"/>
        <w:rPr>
          <w:rFonts w:eastAsia="MS Gothic"/>
          <w:sz w:val="28"/>
          <w:szCs w:val="28"/>
        </w:rPr>
      </w:pPr>
    </w:p>
    <w:bookmarkEnd w:id="79"/>
    <w:p w:rsidR="005E0EAF" w:rsidRPr="004E3E46" w:rsidRDefault="005E0EAF" w:rsidP="005E0EAF">
      <w:pPr>
        <w:ind w:firstLine="709"/>
        <w:jc w:val="center"/>
        <w:outlineLvl w:val="1"/>
        <w:rPr>
          <w:rFonts w:eastAsia="MS Gothic"/>
          <w:b/>
          <w:sz w:val="28"/>
          <w:szCs w:val="28"/>
        </w:rPr>
      </w:pPr>
      <w:r w:rsidRPr="004E3E46">
        <w:rPr>
          <w:rFonts w:eastAsia="MS Gothic"/>
          <w:b/>
          <w:sz w:val="28"/>
          <w:szCs w:val="28"/>
        </w:rPr>
        <w:t>Содержание и выпас домашнего скота и птицы</w:t>
      </w:r>
    </w:p>
    <w:p w:rsidR="005E0EAF" w:rsidRPr="004E3E46" w:rsidRDefault="005E0EAF" w:rsidP="005E0EAF">
      <w:pPr>
        <w:autoSpaceDE w:val="0"/>
        <w:autoSpaceDN w:val="0"/>
        <w:adjustRightInd w:val="0"/>
        <w:ind w:firstLine="709"/>
        <w:jc w:val="both"/>
        <w:rPr>
          <w:sz w:val="28"/>
          <w:szCs w:val="28"/>
        </w:rPr>
      </w:pPr>
    </w:p>
    <w:p w:rsidR="005E0EAF" w:rsidRPr="004E3E46" w:rsidRDefault="005E0EAF" w:rsidP="005E0EAF">
      <w:pPr>
        <w:autoSpaceDE w:val="0"/>
        <w:autoSpaceDN w:val="0"/>
        <w:adjustRightInd w:val="0"/>
        <w:ind w:firstLine="709"/>
        <w:jc w:val="both"/>
        <w:rPr>
          <w:sz w:val="28"/>
          <w:szCs w:val="28"/>
        </w:rPr>
      </w:pPr>
      <w:r w:rsidRPr="004E3E46">
        <w:rPr>
          <w:sz w:val="28"/>
          <w:szCs w:val="28"/>
        </w:rPr>
        <w:t xml:space="preserve">329. Содержание </w:t>
      </w:r>
      <w:r w:rsidRPr="004E3E46">
        <w:rPr>
          <w:bCs/>
          <w:sz w:val="28"/>
          <w:szCs w:val="28"/>
          <w:lang w:eastAsia="ru-RU"/>
        </w:rPr>
        <w:t>домашнего скота и птицы</w:t>
      </w:r>
      <w:r w:rsidRPr="004E3E46">
        <w:rPr>
          <w:sz w:val="28"/>
          <w:szCs w:val="28"/>
        </w:rPr>
        <w:t xml:space="preserve"> на территории сельского поселения осуществляется в соответствии </w:t>
      </w:r>
      <w:r w:rsidRPr="004E3E46">
        <w:rPr>
          <w:sz w:val="28"/>
          <w:szCs w:val="28"/>
          <w:lang w:eastAsia="ru-RU"/>
        </w:rPr>
        <w:t>Федеральный закон об ответственном обращении с животными</w:t>
      </w:r>
      <w:r w:rsidRPr="004E3E46">
        <w:rPr>
          <w:sz w:val="28"/>
          <w:szCs w:val="28"/>
        </w:rPr>
        <w:t>, а также нормативными правовыми актами Забайкальского края.</w:t>
      </w:r>
    </w:p>
    <w:p w:rsidR="005E0EAF" w:rsidRPr="004E3E46" w:rsidRDefault="005E0EAF" w:rsidP="005E0EAF">
      <w:pPr>
        <w:autoSpaceDE w:val="0"/>
        <w:autoSpaceDN w:val="0"/>
        <w:adjustRightInd w:val="0"/>
        <w:ind w:firstLine="709"/>
        <w:jc w:val="both"/>
        <w:rPr>
          <w:sz w:val="28"/>
          <w:szCs w:val="28"/>
          <w:lang w:eastAsia="ru-RU"/>
        </w:rPr>
      </w:pPr>
      <w:r w:rsidRPr="004E3E46">
        <w:rPr>
          <w:sz w:val="28"/>
          <w:szCs w:val="28"/>
          <w:lang w:eastAsia="ru-RU"/>
        </w:rPr>
        <w:t>330.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соответствующих видов животных в соответствии с законодательством Российской Федерации.</w:t>
      </w:r>
    </w:p>
    <w:p w:rsidR="005E0EAF" w:rsidRPr="004E3E46" w:rsidRDefault="005E0EAF" w:rsidP="005E0EAF">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331. Выпас скота на территории </w:t>
      </w:r>
      <w:r w:rsidRPr="004E3E46">
        <w:rPr>
          <w:sz w:val="28"/>
          <w:szCs w:val="28"/>
        </w:rPr>
        <w:t xml:space="preserve">сельского поселения </w:t>
      </w:r>
      <w:r w:rsidRPr="004E3E46">
        <w:rPr>
          <w:bCs/>
          <w:sz w:val="28"/>
          <w:szCs w:val="28"/>
          <w:lang w:eastAsia="ru-RU"/>
        </w:rPr>
        <w:t xml:space="preserve">осуществляется на специально отведенных местах (пастбищах), утвержденных постановлением администрацией </w:t>
      </w:r>
      <w:r w:rsidRPr="004E3E46">
        <w:rPr>
          <w:sz w:val="28"/>
          <w:szCs w:val="28"/>
        </w:rPr>
        <w:t xml:space="preserve">сельского поселения </w:t>
      </w:r>
      <w:r w:rsidRPr="004E3E46">
        <w:rPr>
          <w:bCs/>
          <w:sz w:val="28"/>
          <w:szCs w:val="28"/>
          <w:lang w:eastAsia="ru-RU"/>
        </w:rPr>
        <w:t xml:space="preserve">под наблюдением собственника или уполномоченного им лица (в том числе на основании гражданско-правовых договоров). </w:t>
      </w:r>
    </w:p>
    <w:p w:rsidR="005E0EAF" w:rsidRPr="004E3E46" w:rsidRDefault="005E0EAF" w:rsidP="005E0EAF">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332. Маршрут передвижения </w:t>
      </w:r>
      <w:r w:rsidRPr="004E3E46">
        <w:rPr>
          <w:sz w:val="28"/>
          <w:szCs w:val="28"/>
        </w:rPr>
        <w:t>скота на пастбища</w:t>
      </w:r>
      <w:r w:rsidRPr="004E3E46">
        <w:rPr>
          <w:bCs/>
          <w:sz w:val="28"/>
          <w:szCs w:val="28"/>
          <w:lang w:eastAsia="ru-RU"/>
        </w:rPr>
        <w:t xml:space="preserve"> утверждается администрацией </w:t>
      </w:r>
      <w:r w:rsidRPr="004E3E46">
        <w:rPr>
          <w:sz w:val="28"/>
          <w:szCs w:val="28"/>
        </w:rPr>
        <w:t xml:space="preserve">сельского поселения </w:t>
      </w:r>
      <w:r w:rsidRPr="004E3E46">
        <w:rPr>
          <w:bCs/>
          <w:sz w:val="28"/>
          <w:szCs w:val="28"/>
          <w:lang w:eastAsia="ru-RU"/>
        </w:rPr>
        <w:t>по заявлениям собственников.</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333. 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Федерации, законодательства Забайкальского края и традиционных способов выпаса сельскохозяйственных животных.</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334 Собственники домашнего скота и птицы (пастухи) обязаны:</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осуществлять выпас скота:</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не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сдавать домашний скот (пастуху) и забирать его из стада в установленных местах сбора, сопровождать его по территории населенного пункта;</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выполнять условия выпаса, прогона домашнего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соблюдать правила пожарной безопасности, а в случае возникновения лесных пожаров - организовать их тушение;</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проводимых органами местного самоуправления мероприятиях по улучшению пастбищ;</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выполнять другие обязанности, предусмотренные действующим законодательством для владельцев животных, в части побочного лесного пользования, связанного с их выпасом.</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 xml:space="preserve">335. </w:t>
      </w:r>
      <w:r w:rsidRPr="004E3E46">
        <w:rPr>
          <w:bCs/>
          <w:sz w:val="28"/>
          <w:szCs w:val="28"/>
          <w:lang w:eastAsia="ru-RU"/>
        </w:rPr>
        <w:t xml:space="preserve">Свободный выпас или выпас на привязи в неотведенных для этого местах, передвижение на территории </w:t>
      </w:r>
      <w:r w:rsidRPr="004E3E46">
        <w:rPr>
          <w:sz w:val="28"/>
          <w:szCs w:val="28"/>
        </w:rPr>
        <w:t xml:space="preserve">сельского поселения </w:t>
      </w:r>
      <w:r w:rsidRPr="004E3E46">
        <w:rPr>
          <w:bCs/>
          <w:sz w:val="28"/>
          <w:szCs w:val="28"/>
          <w:lang w:eastAsia="ru-RU"/>
        </w:rPr>
        <w:t xml:space="preserve">без сопровождающих в соответствии с </w:t>
      </w:r>
      <w:r w:rsidRPr="004E3E46">
        <w:rPr>
          <w:sz w:val="28"/>
          <w:szCs w:val="28"/>
        </w:rPr>
        <w:t>правилами содержания, выпаса и перегона сельскохозяйственных животных на территории Забайкальского края запрещены</w:t>
      </w:r>
      <w:r w:rsidRPr="004E3E46">
        <w:rPr>
          <w:bCs/>
          <w:sz w:val="28"/>
          <w:szCs w:val="28"/>
          <w:lang w:eastAsia="ru-RU"/>
        </w:rPr>
        <w:t xml:space="preserve">. </w:t>
      </w:r>
      <w:r w:rsidRPr="004E3E46">
        <w:rPr>
          <w:sz w:val="28"/>
          <w:szCs w:val="28"/>
          <w:lang w:eastAsia="ru-RU"/>
        </w:rPr>
        <w:t xml:space="preserve">Свободное перемещение животных допускается в пределах объектов, связанных с их содержанием, и (или) на участке, принадлежащем владельцу на том или ином вещном праве, с применением мер, исключающих случаи выхода животных за их пределы. </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rPr>
        <w:t>336.</w:t>
      </w:r>
      <w:r w:rsidRPr="004E3E46">
        <w:rPr>
          <w:sz w:val="28"/>
          <w:szCs w:val="28"/>
          <w:lang w:eastAsia="ru-RU"/>
        </w:rPr>
        <w:t>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rPr>
        <w:t>337.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5E0EAF" w:rsidRPr="004E3E46" w:rsidRDefault="005E0EAF" w:rsidP="005E0EAF">
      <w:pPr>
        <w:suppressAutoHyphens w:val="0"/>
        <w:autoSpaceDE w:val="0"/>
        <w:autoSpaceDN w:val="0"/>
        <w:adjustRightInd w:val="0"/>
        <w:ind w:firstLine="709"/>
        <w:jc w:val="both"/>
        <w:rPr>
          <w:sz w:val="28"/>
          <w:szCs w:val="28"/>
        </w:rPr>
      </w:pPr>
      <w:r w:rsidRPr="004E3E46">
        <w:rPr>
          <w:sz w:val="28"/>
          <w:szCs w:val="28"/>
          <w:lang w:eastAsia="ru-RU"/>
        </w:rPr>
        <w:t xml:space="preserve">338. Лица пострадавшие от потравы сельскохозяйственных угодий в связи с нарушением правил выпаса домашнего скота </w:t>
      </w:r>
      <w:r w:rsidRPr="004E3E46">
        <w:rPr>
          <w:sz w:val="28"/>
          <w:szCs w:val="28"/>
        </w:rPr>
        <w:t xml:space="preserve">могут обратиться в судебный орган за требованием полного возмещения причиненных ему убытков, если законом или договором не предусмотрено </w:t>
      </w:r>
      <w:r w:rsidRPr="004E3E46">
        <w:rPr>
          <w:bCs/>
          <w:sz w:val="28"/>
          <w:szCs w:val="28"/>
          <w:lang w:eastAsia="ru-RU"/>
        </w:rPr>
        <w:t xml:space="preserve">возмещение убытков в меньшем размере </w:t>
      </w:r>
      <w:r w:rsidRPr="004E3E46">
        <w:rPr>
          <w:sz w:val="28"/>
          <w:szCs w:val="28"/>
        </w:rPr>
        <w:t>(статья 15 Гражданского кодекса Российской Федерации).</w:t>
      </w:r>
    </w:p>
    <w:p w:rsidR="005E0EAF" w:rsidRPr="004E3E46" w:rsidRDefault="005E0EAF" w:rsidP="005E0EAF">
      <w:pPr>
        <w:suppressAutoHyphens w:val="0"/>
        <w:autoSpaceDE w:val="0"/>
        <w:autoSpaceDN w:val="0"/>
        <w:adjustRightInd w:val="0"/>
        <w:ind w:firstLine="709"/>
        <w:jc w:val="both"/>
        <w:rPr>
          <w:sz w:val="28"/>
          <w:szCs w:val="28"/>
        </w:rPr>
      </w:pPr>
      <w:r w:rsidRPr="004E3E46">
        <w:rPr>
          <w:sz w:val="28"/>
          <w:szCs w:val="28"/>
        </w:rPr>
        <w:t xml:space="preserve">В силу статей 230-232  Гражданского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необходимые условия.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5E0EAF" w:rsidRPr="004E3E46" w:rsidRDefault="005E0EAF" w:rsidP="005E0EAF">
      <w:pPr>
        <w:suppressAutoHyphens w:val="0"/>
        <w:autoSpaceDE w:val="0"/>
        <w:autoSpaceDN w:val="0"/>
        <w:adjustRightInd w:val="0"/>
        <w:ind w:firstLine="709"/>
        <w:jc w:val="both"/>
        <w:rPr>
          <w:sz w:val="28"/>
          <w:szCs w:val="28"/>
        </w:rPr>
      </w:pPr>
      <w:r w:rsidRPr="004E3E46">
        <w:rPr>
          <w:sz w:val="28"/>
          <w:szCs w:val="28"/>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и прав на вознаграждение. </w:t>
      </w: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339. Выпас свиней не допускается.</w:t>
      </w:r>
    </w:p>
    <w:p w:rsidR="005E0EAF" w:rsidRPr="004E3E46" w:rsidRDefault="005E0EAF" w:rsidP="005E0EAF">
      <w:pPr>
        <w:suppressAutoHyphens w:val="0"/>
        <w:autoSpaceDE w:val="0"/>
        <w:autoSpaceDN w:val="0"/>
        <w:adjustRightInd w:val="0"/>
        <w:ind w:firstLine="709"/>
        <w:jc w:val="both"/>
        <w:rPr>
          <w:bCs/>
          <w:sz w:val="28"/>
          <w:szCs w:val="28"/>
          <w:lang w:eastAsia="ru-RU"/>
        </w:rPr>
      </w:pPr>
      <w:r w:rsidRPr="004E3E46">
        <w:rPr>
          <w:sz w:val="28"/>
          <w:szCs w:val="28"/>
          <w:lang w:eastAsia="ru-RU"/>
        </w:rPr>
        <w:t>340.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5E0EAF" w:rsidRPr="004E3E46" w:rsidRDefault="005E0EAF" w:rsidP="005E0EAF">
      <w:pPr>
        <w:suppressAutoHyphens w:val="0"/>
        <w:autoSpaceDE w:val="0"/>
        <w:autoSpaceDN w:val="0"/>
        <w:adjustRightInd w:val="0"/>
        <w:ind w:firstLine="709"/>
        <w:jc w:val="both"/>
        <w:rPr>
          <w:bCs/>
          <w:sz w:val="28"/>
          <w:szCs w:val="28"/>
          <w:lang w:eastAsia="ru-RU"/>
        </w:rPr>
      </w:pPr>
      <w:r w:rsidRPr="004E3E46">
        <w:rPr>
          <w:sz w:val="28"/>
          <w:szCs w:val="28"/>
          <w:lang w:eastAsia="ru-RU"/>
        </w:rPr>
        <w:t>341. Перегон животных на дорогах осуществляется в соответствии с постановлением Правительства Российской Федерации от 23 октября 1993 года № 1090 «О Правилах дорожного движения» (далее – Правила дорожного движения).</w:t>
      </w:r>
    </w:p>
    <w:p w:rsidR="005E0EAF" w:rsidRDefault="005E0EAF" w:rsidP="005E0EAF">
      <w:pPr>
        <w:suppressAutoHyphens w:val="0"/>
        <w:autoSpaceDE w:val="0"/>
        <w:autoSpaceDN w:val="0"/>
        <w:adjustRightInd w:val="0"/>
        <w:ind w:firstLine="709"/>
        <w:contextualSpacing/>
        <w:jc w:val="both"/>
        <w:rPr>
          <w:sz w:val="28"/>
          <w:szCs w:val="28"/>
          <w:lang w:eastAsia="ru-RU"/>
        </w:rPr>
      </w:pPr>
      <w:r w:rsidRPr="00C92A8C">
        <w:rPr>
          <w:sz w:val="28"/>
          <w:szCs w:val="28"/>
          <w:lang w:eastAsia="ru-RU"/>
        </w:rPr>
        <w:t xml:space="preserve">342. </w:t>
      </w:r>
      <w:r>
        <w:rPr>
          <w:sz w:val="28"/>
          <w:szCs w:val="28"/>
          <w:lang w:eastAsia="ru-RU"/>
        </w:rPr>
        <w:t>Л</w:t>
      </w:r>
      <w:r w:rsidRPr="00C92A8C">
        <w:rPr>
          <w:sz w:val="28"/>
          <w:szCs w:val="28"/>
          <w:lang w:eastAsia="ru-RU"/>
        </w:rPr>
        <w:t>ицо</w:t>
      </w:r>
      <w:r>
        <w:rPr>
          <w:sz w:val="28"/>
          <w:szCs w:val="28"/>
          <w:lang w:eastAsia="ru-RU"/>
        </w:rPr>
        <w:t>,</w:t>
      </w:r>
      <w:r w:rsidRPr="00C92A8C">
        <w:rPr>
          <w:sz w:val="28"/>
          <w:szCs w:val="28"/>
          <w:lang w:eastAsia="ru-RU"/>
        </w:rPr>
        <w:t xml:space="preserve"> ведущее стадо</w:t>
      </w:r>
      <w:r>
        <w:rPr>
          <w:sz w:val="28"/>
          <w:szCs w:val="28"/>
          <w:lang w:eastAsia="ru-RU"/>
        </w:rPr>
        <w:t>,</w:t>
      </w:r>
      <w:r w:rsidRPr="00C92A8C">
        <w:rPr>
          <w:sz w:val="28"/>
          <w:szCs w:val="28"/>
          <w:lang w:eastAsia="ru-RU"/>
        </w:rPr>
        <w:t xml:space="preserve"> (по</w:t>
      </w:r>
      <w:r>
        <w:rPr>
          <w:sz w:val="28"/>
          <w:szCs w:val="28"/>
          <w:lang w:eastAsia="ru-RU"/>
        </w:rPr>
        <w:t>гонщик)</w:t>
      </w:r>
      <w:r w:rsidRPr="00C92A8C">
        <w:rPr>
          <w:sz w:val="28"/>
          <w:szCs w:val="28"/>
          <w:lang w:eastAsia="ru-RU"/>
        </w:rPr>
        <w:t xml:space="preserve"> является водителем (</w:t>
      </w:r>
      <w:hyperlink r:id="rId9" w:history="1">
        <w:r w:rsidRPr="00C92A8C">
          <w:rPr>
            <w:sz w:val="28"/>
            <w:szCs w:val="28"/>
            <w:lang w:eastAsia="ru-RU"/>
          </w:rPr>
          <w:t>пункт 1.2</w:t>
        </w:r>
      </w:hyperlink>
      <w:r w:rsidRPr="00C92A8C">
        <w:rPr>
          <w:sz w:val="28"/>
          <w:szCs w:val="28"/>
          <w:lang w:eastAsia="ru-RU"/>
        </w:rPr>
        <w:t xml:space="preserve"> правил дорожного движения). </w:t>
      </w:r>
    </w:p>
    <w:p w:rsidR="005E0EAF" w:rsidRPr="00C92A8C" w:rsidRDefault="005E0EAF" w:rsidP="005E0EAF">
      <w:pPr>
        <w:suppressAutoHyphens w:val="0"/>
        <w:autoSpaceDE w:val="0"/>
        <w:autoSpaceDN w:val="0"/>
        <w:adjustRightInd w:val="0"/>
        <w:ind w:firstLine="709"/>
        <w:contextualSpacing/>
        <w:jc w:val="both"/>
        <w:rPr>
          <w:sz w:val="28"/>
          <w:szCs w:val="28"/>
          <w:lang w:eastAsia="ru-RU"/>
        </w:rPr>
      </w:pPr>
      <w:r w:rsidRPr="00C92A8C">
        <w:rPr>
          <w:sz w:val="28"/>
          <w:szCs w:val="28"/>
          <w:lang w:eastAsia="ru-RU"/>
        </w:rPr>
        <w:t>За нарушение погонщиком правил дорожного движения предусмотрена административная ответственность.</w:t>
      </w:r>
    </w:p>
    <w:p w:rsidR="005E0EAF" w:rsidRPr="004E3E46" w:rsidRDefault="005E0EAF" w:rsidP="005E0EAF">
      <w:pPr>
        <w:suppressAutoHyphens w:val="0"/>
        <w:autoSpaceDE w:val="0"/>
        <w:autoSpaceDN w:val="0"/>
        <w:adjustRightInd w:val="0"/>
        <w:ind w:firstLine="709"/>
        <w:jc w:val="both"/>
        <w:rPr>
          <w:bCs/>
          <w:sz w:val="28"/>
          <w:szCs w:val="28"/>
          <w:lang w:eastAsia="ru-RU"/>
        </w:rPr>
      </w:pPr>
    </w:p>
    <w:p w:rsidR="005E0EAF" w:rsidRPr="004E3E46" w:rsidRDefault="005E0EAF" w:rsidP="005E0EAF">
      <w:pPr>
        <w:suppressAutoHyphens w:val="0"/>
        <w:autoSpaceDE w:val="0"/>
        <w:autoSpaceDN w:val="0"/>
        <w:adjustRightInd w:val="0"/>
        <w:ind w:firstLine="709"/>
        <w:jc w:val="center"/>
        <w:rPr>
          <w:b/>
          <w:bCs/>
          <w:sz w:val="28"/>
          <w:szCs w:val="28"/>
          <w:lang w:eastAsia="ru-RU"/>
        </w:rPr>
      </w:pPr>
      <w:r w:rsidRPr="004E3E46">
        <w:rPr>
          <w:b/>
          <w:sz w:val="28"/>
          <w:szCs w:val="28"/>
          <w:lang w:eastAsia="ru-RU"/>
        </w:rPr>
        <w:t>Содержание скотомогильников (биотермических ям)</w:t>
      </w:r>
    </w:p>
    <w:p w:rsidR="005E0EAF" w:rsidRPr="004E3E46" w:rsidRDefault="005E0EAF" w:rsidP="005E0EAF">
      <w:pPr>
        <w:suppressAutoHyphens w:val="0"/>
        <w:autoSpaceDE w:val="0"/>
        <w:autoSpaceDN w:val="0"/>
        <w:adjustRightInd w:val="0"/>
        <w:ind w:firstLine="709"/>
        <w:jc w:val="both"/>
        <w:rPr>
          <w:sz w:val="28"/>
          <w:szCs w:val="28"/>
          <w:lang w:eastAsia="ru-RU"/>
        </w:rPr>
      </w:pPr>
    </w:p>
    <w:p w:rsidR="005E0EAF" w:rsidRPr="004E3E46" w:rsidRDefault="005E0EAF" w:rsidP="005E0EAF">
      <w:pPr>
        <w:suppressAutoHyphens w:val="0"/>
        <w:autoSpaceDE w:val="0"/>
        <w:autoSpaceDN w:val="0"/>
        <w:adjustRightInd w:val="0"/>
        <w:ind w:firstLine="709"/>
        <w:jc w:val="both"/>
        <w:rPr>
          <w:sz w:val="28"/>
          <w:szCs w:val="28"/>
          <w:lang w:eastAsia="ru-RU"/>
        </w:rPr>
      </w:pPr>
      <w:r w:rsidRPr="004E3E46">
        <w:rPr>
          <w:sz w:val="28"/>
          <w:szCs w:val="28"/>
          <w:lang w:eastAsia="ru-RU"/>
        </w:rPr>
        <w:t xml:space="preserve">343. Содержание скотомогильников (биотермических ям) </w:t>
      </w:r>
      <w:r w:rsidRPr="004E3E46">
        <w:rPr>
          <w:sz w:val="28"/>
          <w:szCs w:val="28"/>
        </w:rPr>
        <w:t>на территории сельского поселения осуществляется в соответствии</w:t>
      </w:r>
      <w:r w:rsidRPr="004E3E46">
        <w:rPr>
          <w:sz w:val="28"/>
          <w:szCs w:val="28"/>
          <w:lang w:eastAsia="ru-RU"/>
        </w:rPr>
        <w:t xml:space="preserve"> с ветеринарно-санитарными правилами сбора, утилизации и уничтожения биологических отходов утвержденными Минсельхозпродом Российской Федерации от 04.12.1995 № 13-7-2/469 (далее - Ветеринарно-санитарные правила сбора, утилизации и уничтожения биологических отходов).</w:t>
      </w:r>
    </w:p>
    <w:p w:rsidR="005E0EAF" w:rsidRPr="004E3E46" w:rsidRDefault="005E0EAF" w:rsidP="005E0EAF">
      <w:pPr>
        <w:suppressAutoHyphens w:val="0"/>
        <w:autoSpaceDE w:val="0"/>
        <w:autoSpaceDN w:val="0"/>
        <w:adjustRightInd w:val="0"/>
        <w:ind w:firstLine="709"/>
        <w:jc w:val="both"/>
        <w:rPr>
          <w:b/>
          <w:bCs/>
          <w:sz w:val="28"/>
          <w:szCs w:val="28"/>
          <w:lang w:eastAsia="ru-RU"/>
        </w:rPr>
      </w:pPr>
      <w:r w:rsidRPr="004E3E46">
        <w:rPr>
          <w:sz w:val="28"/>
          <w:szCs w:val="28"/>
          <w:lang w:eastAsia="ru-RU"/>
        </w:rPr>
        <w:t>344. В силу статьи 1.4. Ветеринарно-санитарных правил сбора, утилизации 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5E0EAF" w:rsidRPr="004E3E46" w:rsidRDefault="005E0EAF" w:rsidP="005E0EAF">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345. Ответственность за устройство, санитарное состояние и оборудование скотомогильника (биотермической ямы) в соответствии с </w:t>
      </w:r>
      <w:r w:rsidRPr="004E3E46">
        <w:rPr>
          <w:sz w:val="28"/>
          <w:szCs w:val="28"/>
          <w:lang w:eastAsia="ru-RU"/>
        </w:rPr>
        <w:t>ветеринарно-санитарными правилами сбора, утилизации и уничтожения биологических отходов</w:t>
      </w:r>
      <w:r w:rsidRPr="004E3E46">
        <w:rPr>
          <w:bCs/>
          <w:sz w:val="28"/>
          <w:szCs w:val="28"/>
          <w:lang w:eastAsia="ru-RU"/>
        </w:rPr>
        <w:t xml:space="preserve"> возлагается на собственников (владельцев) этих объектов в соответствии с В</w:t>
      </w:r>
      <w:r w:rsidRPr="004E3E46">
        <w:rPr>
          <w:sz w:val="28"/>
          <w:szCs w:val="28"/>
          <w:lang w:eastAsia="ru-RU"/>
        </w:rPr>
        <w:t>етеринарно-санитарными правилами сбора, утилизации и уничтожения биологических отходов</w:t>
      </w:r>
      <w:r w:rsidRPr="004E3E46">
        <w:rPr>
          <w:bCs/>
          <w:sz w:val="28"/>
          <w:szCs w:val="28"/>
          <w:lang w:eastAsia="ru-RU"/>
        </w:rPr>
        <w:t>.</w:t>
      </w:r>
    </w:p>
    <w:p w:rsidR="005E0EAF" w:rsidRPr="004E3E46" w:rsidRDefault="005E0EAF" w:rsidP="005E0EAF">
      <w:pPr>
        <w:widowControl w:val="0"/>
        <w:autoSpaceDE w:val="0"/>
        <w:autoSpaceDN w:val="0"/>
        <w:adjustRightInd w:val="0"/>
        <w:ind w:left="142" w:firstLine="709"/>
        <w:contextualSpacing/>
        <w:jc w:val="both"/>
        <w:rPr>
          <w:sz w:val="28"/>
          <w:szCs w:val="28"/>
        </w:rPr>
      </w:pPr>
    </w:p>
    <w:p w:rsidR="005E0EAF" w:rsidRPr="004E3E46" w:rsidRDefault="005E0EAF" w:rsidP="005E0EAF">
      <w:pPr>
        <w:widowControl w:val="0"/>
        <w:autoSpaceDE w:val="0"/>
        <w:autoSpaceDN w:val="0"/>
        <w:adjustRightInd w:val="0"/>
        <w:ind w:left="142" w:firstLine="709"/>
        <w:contextualSpacing/>
        <w:jc w:val="both"/>
        <w:rPr>
          <w:b/>
          <w:bCs/>
          <w:sz w:val="28"/>
          <w:szCs w:val="28"/>
        </w:rPr>
      </w:pPr>
      <w:r w:rsidRPr="004E3E46">
        <w:rPr>
          <w:b/>
          <w:bCs/>
          <w:sz w:val="28"/>
          <w:szCs w:val="28"/>
          <w:lang w:val="en-US"/>
        </w:rPr>
        <w:t>V</w:t>
      </w:r>
      <w:r w:rsidRPr="004E3E46">
        <w:rPr>
          <w:b/>
          <w:bCs/>
          <w:sz w:val="28"/>
          <w:szCs w:val="28"/>
        </w:rPr>
        <w:t>. Проведение земляных работ при строительстве, ремонте, реконструкции коммуникаций</w:t>
      </w:r>
    </w:p>
    <w:p w:rsidR="005E0EAF" w:rsidRPr="004E3E46" w:rsidRDefault="005E0EAF" w:rsidP="005E0EAF">
      <w:pPr>
        <w:widowControl w:val="0"/>
        <w:autoSpaceDE w:val="0"/>
        <w:autoSpaceDN w:val="0"/>
        <w:adjustRightInd w:val="0"/>
        <w:ind w:left="142" w:firstLine="709"/>
        <w:contextualSpacing/>
        <w:jc w:val="both"/>
        <w:rPr>
          <w:bCs/>
          <w:sz w:val="28"/>
          <w:szCs w:val="28"/>
        </w:rPr>
      </w:pP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346.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(ордера-договора на право производства земляных работ (далее - ордер), выданного администрацией сельского поселения в сфере жилищно-коммунального хозяйства.</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Аварийные работы могут начинаться владельцами сетей по телефонограмме или по уведомлению органа управления администрации сельского поселения в сфере жилищно-коммунального хозяйства, а в выходные и праздничные дни по телефонограмме в отдел оперативного реагирования (ЕДДС) с последующим оформлением разрешения (ордера) в течение 3-х рабочих дней.</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В целях усиления контроля за соблюдением установленного порядка, условий и сроков проведения земляных работ орган управления администрации сельского поселения в сфере жилищно-коммунального хозяйства в течение двух рабочих дней информирует Контрольную инспекцию администрации сельского поселения: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об уведомлениях и телефонограммах о проведении аварийных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о выданных ордерах на территории сельского поселения;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о продлении сроков проведения земляных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об актах обследования участков после проведения восстановительных работ и закрытия ордеров.</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347.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348. Ордер выдается администрацией сельского поселения  хозяйства в соответствии с административным регламентом по предоставлению муниципальной услуги «Выдача разрешений на проведение земляных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Ордер при производстве работ по реконструкции, ремонту коммуникаций оформляется на собственника (владельца) коммуникаций.</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349. Прокладка напорных коммуникаций под проезжей частью магистральных улиц не допускается.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350. При реконструкции действующих подземных коммуникаций необходимо предусматривать их вынос из-под проезжей части магистральных улиц.</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351.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352.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Не допускается применение кирпича в конструкциях, подземных коммуникациях, расположенных под проезжей частью.</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353. В целях исключения возможного нарушения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сельского поселения о намеченных работах по прокладке коммуникаций с указанием предполагаемых сроков производства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Организациям, своевременно не выполнившим требования настоящего пункта Правил, разрешение на производство работ не выдается.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354.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 При строительстве коммуникаций с продолжительностью работ более 2-х месяцев разрешение выдается на отдельные участки, но не более чем на 2 месяца. 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355. При восстановлении благоустройства:</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1)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земляных, строительных работ, должны быть ликвидированы в полном объеме организациями, получившими разрешение на производство работ, в сроки, согласованные с органом управления администрации сельского поселения в сфере жилищно-коммунального хозяйства. Лицо, получившее разрешение, обязано сдать или продлить разрешение в срок не позднее окончания срока действия разрешения.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2).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а) согласовать с администрацией сельского поселения продление срока действия разрешения на производство земляных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б) провести необходимые мероприятия по приведению в порядок территории в зоне производства земляных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в)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малые архитектурные формы) должно быть завершено после окончания зимнего периода, в сроки, согласованные с администрацией сельского поселения.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356. До начала производства земляных, строительных, ремонтных работ необходимо:</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1) Установить дорожные знаки в соответствии с согласованной схемой;</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установить аварийное (сигнальное) освещение, указатели проведения работ, объездных путей, а также установить контейнеры для сбора строительного мусора и отходов.</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Ограждение должно надежно предотвращать попадание посторонних лиц на место проведения работ, должно иметь опрятный вид.</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На направлениях массовых пешеходных потоков через траншеи следует устраивать мостки шириной не менее 1 м, на расстоянии не менее чем 200 м друг от друга, с ограждениями по высоте и освещаемые в ночное время суток;</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 В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4)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357. Разрешение на право производства земляных работ должно находиться на месте работ и предъявляться по первому требованию лиц, осуществляющих контроль за исполнением настоящих Правил.</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358. В разрешении устанавливаются сроки и условия производства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359. До начала земляных работ организация, проводящая работы,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360. В случае неявки представителя или его отказа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361.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вызваны представители проектной организации, заказчика и эксплуатационных организаций для принятия согласованного решения.</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362. Администрацией сельского поселения на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5E0EAF" w:rsidRPr="004E3E46" w:rsidRDefault="005E0EAF" w:rsidP="005E0EAF">
      <w:pPr>
        <w:widowControl w:val="0"/>
        <w:autoSpaceDE w:val="0"/>
        <w:autoSpaceDN w:val="0"/>
        <w:adjustRightInd w:val="0"/>
        <w:ind w:left="142" w:firstLine="709"/>
        <w:contextualSpacing/>
        <w:jc w:val="both"/>
        <w:rPr>
          <w:bCs/>
          <w:sz w:val="28"/>
          <w:szCs w:val="28"/>
        </w:rPr>
      </w:pPr>
      <w:r w:rsidRPr="004E3E46">
        <w:rPr>
          <w:bCs/>
          <w:sz w:val="28"/>
          <w:szCs w:val="28"/>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При необходимости производитель работ обеспечивает планировку грунта на отвале.</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363.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364.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На работы по устройству щебеночного основания и асфальтобетонной смеси в орган управления администрации сельского поселения в сфере жилищно-коммунального хозяйства предоставляется акт освидетельствования скрытых работ с фотофиксацией конструктивных элементов.</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365.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 и сдать в администрацию сельского поселения.</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 xml:space="preserve">366.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чем на 2, 0 см, решетки дождеприемника относительно уровня лотка более 3,0 см в соответствии с </w:t>
      </w:r>
      <w:r w:rsidRPr="004E3E46">
        <w:rPr>
          <w:sz w:val="28"/>
          <w:szCs w:val="28"/>
          <w:lang w:eastAsia="ru-RU"/>
        </w:rPr>
        <w:t>ГОСТ Р 50597-2017</w:t>
      </w:r>
      <w:r w:rsidRPr="004E3E46">
        <w:rPr>
          <w:bCs/>
          <w:sz w:val="28"/>
          <w:szCs w:val="28"/>
        </w:rPr>
        <w:t xml:space="preserve"> «</w:t>
      </w:r>
      <w:r w:rsidRPr="004E3E46">
        <w:rPr>
          <w:sz w:val="28"/>
          <w:szCs w:val="28"/>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4E3E46">
        <w:rPr>
          <w:bCs/>
          <w:sz w:val="28"/>
          <w:szCs w:val="28"/>
        </w:rPr>
        <w:t>».</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367.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368. При засыпке траншеи некондиционным грунтом без необходимого уплотнения или иных нарушениях настоящих Правил, уполномоченные должностные лица имеют право составить протокол об административном правонарушении.</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369.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370. Датой окончания работ считается дата подписания уполномоченным представителем администрации сельского поселения акта обследования участка после проведения восстановительных работ и закрытия ордера.</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371. Провалы, просадки грунта или дорожного покрытия, появившиеся в течение гарантийного срока на законченный ремонтом участок автомобильной дороги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 Гарантийный срок на законченный ремонтом участок автомобильной дороги после проведения ремонтно-восстановительных работ над подземными коммуникациями составляет: земляное полотно - 8 лет, основание дорожной одежды - 6 лет, нижний слой покрытия - 5 лет, верхний слой покрытия - 4 года (согласно распоряжению Министерства транспорта Российской Федерации от 7 мая 2003 г.</w:t>
      </w:r>
      <w:r>
        <w:rPr>
          <w:bCs/>
          <w:sz w:val="28"/>
          <w:szCs w:val="28"/>
        </w:rPr>
        <w:t xml:space="preserve"> </w:t>
      </w:r>
      <w:r w:rsidRPr="004E3E46">
        <w:rPr>
          <w:bCs/>
          <w:sz w:val="28"/>
          <w:szCs w:val="28"/>
        </w:rPr>
        <w:t>№ ИС-414-р «О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Наледи, образовавшиеся из-за аварий на подземных коммуникациях, ликвидируются организациями-владельцами коммуникаций либо на основании договора специализированными организациями за счет владельцев коммуникаций.</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372. Проведение земляных работ при строительстве, ремонте, реконструкции коммуникаций по ордерам с истекшим сроком действия признается самовольным проведением земляных работ.</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373.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 а производители работ обязаны немедленно сообщить об этом владельцам сооружений, а также в Отдел оперативного реагирования (ЕДДС).</w:t>
      </w:r>
    </w:p>
    <w:p w:rsidR="005E0EAF" w:rsidRPr="004E3E46" w:rsidRDefault="005E0EAF" w:rsidP="005E0EAF">
      <w:pPr>
        <w:widowControl w:val="0"/>
        <w:autoSpaceDE w:val="0"/>
        <w:autoSpaceDN w:val="0"/>
        <w:adjustRightInd w:val="0"/>
        <w:ind w:firstLine="709"/>
        <w:contextualSpacing/>
        <w:jc w:val="both"/>
        <w:rPr>
          <w:bCs/>
          <w:sz w:val="28"/>
          <w:szCs w:val="28"/>
        </w:rPr>
      </w:pPr>
      <w:r w:rsidRPr="004E3E46">
        <w:rPr>
          <w:bCs/>
          <w:sz w:val="28"/>
          <w:szCs w:val="28"/>
        </w:rPr>
        <w:t>374. На период проведения земляных работ заказчик или подрядчик обязан ежедневно производить уборку территории по периметру места проведения земляных работ.</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bCs/>
          <w:sz w:val="28"/>
          <w:szCs w:val="28"/>
        </w:rPr>
        <w:t>375.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r w:rsidRPr="004E3E46">
        <w:rPr>
          <w:b/>
          <w:bCs/>
          <w:sz w:val="28"/>
          <w:szCs w:val="28"/>
        </w:rPr>
        <w:t>.</w:t>
      </w:r>
    </w:p>
    <w:p w:rsidR="005E0EAF" w:rsidRPr="004E3E46" w:rsidRDefault="005E0EAF" w:rsidP="005E0EAF">
      <w:pPr>
        <w:widowControl w:val="0"/>
        <w:autoSpaceDE w:val="0"/>
        <w:autoSpaceDN w:val="0"/>
        <w:adjustRightInd w:val="0"/>
        <w:ind w:firstLine="709"/>
        <w:contextualSpacing/>
        <w:jc w:val="center"/>
        <w:rPr>
          <w:b/>
          <w:sz w:val="28"/>
          <w:szCs w:val="28"/>
        </w:rPr>
      </w:pPr>
    </w:p>
    <w:p w:rsidR="005E0EAF" w:rsidRPr="004E3E46" w:rsidRDefault="005E0EAF" w:rsidP="005E0EAF">
      <w:pPr>
        <w:widowControl w:val="0"/>
        <w:autoSpaceDE w:val="0"/>
        <w:autoSpaceDN w:val="0"/>
        <w:adjustRightInd w:val="0"/>
        <w:ind w:firstLine="709"/>
        <w:contextualSpacing/>
        <w:jc w:val="center"/>
        <w:rPr>
          <w:b/>
          <w:sz w:val="28"/>
          <w:szCs w:val="28"/>
        </w:rPr>
      </w:pPr>
      <w:r w:rsidRPr="004E3E46">
        <w:rPr>
          <w:b/>
          <w:sz w:val="28"/>
          <w:szCs w:val="28"/>
          <w:lang w:val="en-US"/>
        </w:rPr>
        <w:t>VI</w:t>
      </w:r>
      <w:r w:rsidRPr="004E3E46">
        <w:rPr>
          <w:b/>
          <w:sz w:val="28"/>
          <w:szCs w:val="28"/>
        </w:rPr>
        <w:t>. Праздничное оформление территории</w:t>
      </w:r>
    </w:p>
    <w:p w:rsidR="005E0EAF" w:rsidRPr="004E3E46" w:rsidRDefault="005E0EAF" w:rsidP="005E0EAF">
      <w:pPr>
        <w:widowControl w:val="0"/>
        <w:autoSpaceDE w:val="0"/>
        <w:autoSpaceDN w:val="0"/>
        <w:adjustRightInd w:val="0"/>
        <w:ind w:firstLine="709"/>
        <w:contextualSpacing/>
        <w:jc w:val="both"/>
        <w:rPr>
          <w:sz w:val="28"/>
          <w:szCs w:val="28"/>
        </w:rPr>
      </w:pP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376. Праздничное оформление территории сельского поселения в период проведения государственных и городских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сельского поселения.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377.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сельского поселения  в пределах средств, предусмотренных на эти цели в бюджете сельского поселения.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эти мероприятия самостоятельно или по договорам со специализированными организациями, за счет собственных средств.</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378.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379.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сельского поселения.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380.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5E0EAF" w:rsidRPr="004E3E46" w:rsidRDefault="005E0EAF" w:rsidP="005E0EAF">
      <w:pPr>
        <w:widowControl w:val="0"/>
        <w:autoSpaceDE w:val="0"/>
        <w:autoSpaceDN w:val="0"/>
        <w:adjustRightInd w:val="0"/>
        <w:ind w:firstLine="709"/>
        <w:contextualSpacing/>
        <w:jc w:val="both"/>
        <w:rPr>
          <w:sz w:val="28"/>
          <w:szCs w:val="28"/>
        </w:rPr>
      </w:pPr>
      <w:r w:rsidRPr="004E3E46">
        <w:rPr>
          <w:sz w:val="28"/>
          <w:szCs w:val="28"/>
        </w:rPr>
        <w:t>381.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5E0EAF" w:rsidRPr="004E3E46" w:rsidRDefault="005E0EAF" w:rsidP="005E0EAF">
      <w:pPr>
        <w:widowControl w:val="0"/>
        <w:autoSpaceDE w:val="0"/>
        <w:autoSpaceDN w:val="0"/>
        <w:adjustRightInd w:val="0"/>
        <w:ind w:left="142" w:firstLine="709"/>
        <w:contextualSpacing/>
        <w:jc w:val="both"/>
        <w:rPr>
          <w:sz w:val="28"/>
          <w:szCs w:val="28"/>
        </w:rPr>
      </w:pPr>
    </w:p>
    <w:p w:rsidR="005E0EAF" w:rsidRPr="004E3E46" w:rsidRDefault="005E0EAF" w:rsidP="005E0EAF">
      <w:pPr>
        <w:widowControl w:val="0"/>
        <w:autoSpaceDE w:val="0"/>
        <w:autoSpaceDN w:val="0"/>
        <w:adjustRightInd w:val="0"/>
        <w:ind w:left="142" w:firstLine="709"/>
        <w:contextualSpacing/>
        <w:jc w:val="both"/>
        <w:rPr>
          <w:b/>
          <w:sz w:val="28"/>
          <w:szCs w:val="28"/>
        </w:rPr>
      </w:pPr>
      <w:r w:rsidRPr="004E3E46">
        <w:rPr>
          <w:b/>
          <w:bCs/>
          <w:sz w:val="28"/>
          <w:szCs w:val="28"/>
          <w:lang w:val="en-US"/>
        </w:rPr>
        <w:t>VII</w:t>
      </w:r>
      <w:r w:rsidRPr="004E3E46">
        <w:rPr>
          <w:b/>
          <w:bCs/>
          <w:sz w:val="28"/>
          <w:szCs w:val="28"/>
        </w:rPr>
        <w:t xml:space="preserve">. </w:t>
      </w:r>
      <w:r w:rsidRPr="004E3E46">
        <w:rPr>
          <w:b/>
          <w:sz w:val="28"/>
          <w:szCs w:val="28"/>
        </w:rPr>
        <w:t>Порядок участия граждан и организаций в реализации мероприятий по благоустройству территории сельского поселения.</w:t>
      </w:r>
    </w:p>
    <w:p w:rsidR="005E0EAF" w:rsidRPr="004E3E46" w:rsidRDefault="005E0EAF" w:rsidP="005E0EAF">
      <w:pPr>
        <w:widowControl w:val="0"/>
        <w:tabs>
          <w:tab w:val="left" w:pos="7800"/>
        </w:tabs>
        <w:autoSpaceDE w:val="0"/>
        <w:autoSpaceDN w:val="0"/>
        <w:adjustRightInd w:val="0"/>
        <w:ind w:left="142" w:firstLine="709"/>
        <w:contextualSpacing/>
        <w:jc w:val="both"/>
        <w:rPr>
          <w:sz w:val="28"/>
          <w:szCs w:val="28"/>
        </w:rPr>
      </w:pPr>
      <w:r w:rsidRPr="004E3E46">
        <w:rPr>
          <w:sz w:val="28"/>
          <w:szCs w:val="28"/>
        </w:rPr>
        <w:tab/>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382. Формы общественного участия: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1) совместное определение целей и задач по развитию территории, инвентаризация проблем и потенциалов среды;</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 определение функциональных зон и их взаимного расположения на выбранной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4) консультации в выборе типов покрытий, с учетом функционального зонирования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5) консультации по предполагаемым типам озеленения;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6) консультации по предполагаемым типам освещения и осветительного оборудования;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7)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8)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9)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Общественный контроль является одним из основных механизмов общественного участия.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383. При реализации проектов необходимо обеспечить информирование общественности о планирующихся изменениях и возможности участия в этом процессе. Информирование может осуществляться через:</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1) создание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регулярному информированию о ходе проекта, с публикацией фото, видео и текстовых отчетов по итогам проведения общественных обсуждений;</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 работу с местными средствами массовой информации, охватывающими широкий круг людей разных возрастных групп и потенциальные аудитории проекта;</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3)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5) индивидуальные приглашения участников встречи лично, по электронной почте или по телефону;</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6) использование социальных сетей и интернет-ресурсов для обеспечения донесения информации до различных городских и профессиональных сообществ;</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7) установку интерактивных стендов с устройствами для заполнения и сбора небольших анкет, установка стендов с планом территории для проведения картирования и сбора пожеланий в центрах общественной жизни и местах пребывания большого количества людей;</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8) установку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384. Особенности применения механизмов общественного участия: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4) для проведения общественных обсуждений рекомендуется выбирать хорошо известные людям общественные и культурные центры (дома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6) по итогам любых общественных обсуждений должен быть сформирован отчет и выложен в публичный доступ на информационных ресурсах проекта для того, чтобы граждане могли отслеживать процесс развития проекта, а также комментировать и включаться в этот процесс на любом этапе;</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8) необходимо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9)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управления администрации сельского поселения уполномоченный в сфере жилищно-коммунального хозяйства;</w:t>
      </w:r>
    </w:p>
    <w:p w:rsidR="005E0EAF" w:rsidRPr="004E3E46" w:rsidRDefault="005E0EAF" w:rsidP="005E0EAF">
      <w:pPr>
        <w:widowControl w:val="0"/>
        <w:autoSpaceDE w:val="0"/>
        <w:autoSpaceDN w:val="0"/>
        <w:adjustRightInd w:val="0"/>
        <w:ind w:left="142" w:firstLine="709"/>
        <w:contextualSpacing/>
        <w:jc w:val="both"/>
        <w:rPr>
          <w:sz w:val="28"/>
          <w:szCs w:val="28"/>
        </w:rPr>
      </w:pPr>
      <w:r w:rsidRPr="004E3E46">
        <w:rPr>
          <w:sz w:val="28"/>
          <w:szCs w:val="28"/>
        </w:rPr>
        <w:t>10)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5E0EAF" w:rsidRPr="004E3E46" w:rsidRDefault="005E0EAF" w:rsidP="005E0EAF">
      <w:pPr>
        <w:widowControl w:val="0"/>
        <w:autoSpaceDE w:val="0"/>
        <w:autoSpaceDN w:val="0"/>
        <w:adjustRightInd w:val="0"/>
        <w:ind w:left="142" w:firstLine="709"/>
        <w:contextualSpacing/>
        <w:jc w:val="both"/>
        <w:rPr>
          <w:sz w:val="28"/>
          <w:szCs w:val="28"/>
        </w:rPr>
      </w:pPr>
    </w:p>
    <w:p w:rsidR="005E0EAF" w:rsidRPr="004E3E46" w:rsidRDefault="005E0EAF" w:rsidP="005E0EAF">
      <w:pPr>
        <w:widowControl w:val="0"/>
        <w:autoSpaceDE w:val="0"/>
        <w:autoSpaceDN w:val="0"/>
        <w:adjustRightInd w:val="0"/>
        <w:ind w:left="142" w:firstLine="709"/>
        <w:contextualSpacing/>
        <w:jc w:val="center"/>
        <w:rPr>
          <w:b/>
          <w:sz w:val="28"/>
          <w:szCs w:val="28"/>
        </w:rPr>
      </w:pPr>
      <w:r w:rsidRPr="004E3E46">
        <w:rPr>
          <w:b/>
          <w:sz w:val="28"/>
          <w:szCs w:val="28"/>
          <w:lang w:val="en-US"/>
        </w:rPr>
        <w:t>VIII</w:t>
      </w:r>
      <w:r w:rsidRPr="004E3E46">
        <w:rPr>
          <w:b/>
          <w:sz w:val="28"/>
          <w:szCs w:val="28"/>
        </w:rPr>
        <w:t>. О</w:t>
      </w:r>
      <w:r w:rsidRPr="004E3E46">
        <w:rPr>
          <w:b/>
          <w:bCs/>
          <w:color w:val="000000"/>
          <w:sz w:val="28"/>
          <w:szCs w:val="28"/>
          <w:shd w:val="clear" w:color="auto" w:fill="FFFFFF"/>
        </w:rPr>
        <w:t>пределение границ прилегающих территорий.</w:t>
      </w:r>
    </w:p>
    <w:p w:rsidR="005E0EAF" w:rsidRPr="004E3E46" w:rsidRDefault="005E0EAF" w:rsidP="005E0EAF">
      <w:pPr>
        <w:shd w:val="clear" w:color="auto" w:fill="FFFFFF"/>
        <w:ind w:left="142" w:firstLine="709"/>
        <w:contextualSpacing/>
        <w:jc w:val="center"/>
        <w:rPr>
          <w:color w:val="000000"/>
          <w:sz w:val="28"/>
          <w:szCs w:val="28"/>
          <w:lang w:eastAsia="ru-RU"/>
        </w:rPr>
      </w:pPr>
    </w:p>
    <w:p w:rsidR="005E0EAF" w:rsidRPr="004E3E46" w:rsidRDefault="005E0EAF" w:rsidP="005E0EAF">
      <w:pPr>
        <w:shd w:val="clear" w:color="auto" w:fill="FFFFFF"/>
        <w:ind w:left="142" w:firstLine="709"/>
        <w:contextualSpacing/>
        <w:jc w:val="center"/>
        <w:rPr>
          <w:b/>
          <w:sz w:val="28"/>
          <w:szCs w:val="28"/>
          <w:lang w:eastAsia="ru-RU"/>
        </w:rPr>
      </w:pPr>
      <w:r w:rsidRPr="004E3E46">
        <w:rPr>
          <w:b/>
          <w:sz w:val="28"/>
          <w:szCs w:val="28"/>
          <w:lang w:eastAsia="ru-RU"/>
        </w:rPr>
        <w:t>Принципы определения границ прилегающих территорий.</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385. В отношении зданий, строений, сооружений, земельных участков размеры прилегающих территорий устанавливаются настоящими Правилами в порядке, установленном Законом Забайкальского края 03.04.2019 № 1701-ЗЗК «О порядке определения органами местного самоуправления границ прилегающих территорий». </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386. При определении границ прилегающих территорий учитываются:</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расстояние до рядом расположенного (соседнего) объекта либо до границы прилегающей территории такого объекта, определенной ранее;</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наличие граничащих с объектом автомобильных дорог, а также зон с особыми условиями использования территорий (охранные, санитарно-защитные зоны, зоны охраны объектов культурного наследия, водоохранные зоны и иные зоны, устанавливаемые в соответствии с законодательством Российской Федерации).</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387. Максимальная и минимальная площадь прилегающей территории устанавливаются для различных видов прилегающей территории дифференцированно в зависимости от расположения зданий, сооружений, строений, земельных участков в существующей застройке, вида их разрешенного использования и фактического назначения, их площади, протяженности общей границы:</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1) для многоквартирных домов –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на расстоянии до 15 метров от фасада многоквартирного дома.</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2) для индивидуальных жилых домов, расположенных на образованном земельном участке – на расстоянии не более 6 метров от границы данного земельного участка, а в случае если земельный участок под ними не образован - на расстоянии не более 10 метров от границы жилого дома. Со стороны входа (въезда) расстояние определяется до автомобильной дороги;</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 для зданий, строений, сооружений, являющихся объектами капитального строительства, расположенных на образованном земельном участке, - на расстоянии не менее 15 метров не более 30 метров от границы данного земельного участка. В случае если земельный участок под ними не образован, на расстоянии - на расстоянии не менее 15 метров не более 30 метров от границы здания, строения, сооружения;</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4) для некапитальных строений, сооружений, временной уличной торговли, объектов мелкорозничной торговли (торговых павильонов, палаток, киосков), бытового обслуживания, общественного питания -  на расстоянии не менее 10 метров от объекта и не более 20 метров от объекта;</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5) для образованных земельных участков, на которых отсутствуют здания, строения, сооружения, - на расстоянии не более 30 метров от границы образованного земельного участка.</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6) для садоводческих некоммерческих товариществ и гаражно-потребительских кооперативов - на расстоянии не менее 5 метров и не более 30 метров от объекта.</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388. Для объектов, не установленных пунктом 388 настоящих Правил, минимальные расстояния от объекта до границ прилегающей территории принимаются не менее 15 метров и не более 30 метров.</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389.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390. Границы прилегающих территорий отображаются на схеме границ прилегающей территорий сельского поселения (приложение № 1).</w:t>
      </w:r>
    </w:p>
    <w:p w:rsidR="005E0EAF" w:rsidRPr="004E3E46" w:rsidRDefault="005E0EAF" w:rsidP="005E0EAF">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Подготовка схемы границ прилегающей территории осуществляется администрацией сельского поселения </w:t>
      </w:r>
      <w:r w:rsidRPr="004E3E46">
        <w:rPr>
          <w:spacing w:val="2"/>
          <w:sz w:val="28"/>
          <w:szCs w:val="28"/>
        </w:rPr>
        <w:t>на основе сведений государственного кадастра недвижимости об определенной территории (кадастрового плана территории).</w:t>
      </w:r>
    </w:p>
    <w:p w:rsidR="005E0EAF" w:rsidRPr="004E3E46" w:rsidRDefault="005E0EAF" w:rsidP="005E0EAF">
      <w:pPr>
        <w:pStyle w:val="3"/>
        <w:shd w:val="clear" w:color="auto" w:fill="FFFFFF"/>
        <w:spacing w:before="0" w:beforeAutospacing="0" w:after="0" w:afterAutospacing="0"/>
        <w:ind w:left="142" w:firstLine="709"/>
        <w:contextualSpacing/>
        <w:jc w:val="both"/>
        <w:textAlignment w:val="baseline"/>
        <w:rPr>
          <w:b w:val="0"/>
          <w:spacing w:val="2"/>
          <w:sz w:val="28"/>
          <w:szCs w:val="28"/>
        </w:rPr>
      </w:pPr>
      <w:r w:rsidRPr="004E3E46">
        <w:rPr>
          <w:b w:val="0"/>
          <w:sz w:val="28"/>
          <w:szCs w:val="28"/>
        </w:rPr>
        <w:t xml:space="preserve">391. </w:t>
      </w:r>
      <w:r w:rsidRPr="004E3E46">
        <w:rPr>
          <w:b w:val="0"/>
          <w:spacing w:val="2"/>
          <w:sz w:val="28"/>
          <w:szCs w:val="28"/>
        </w:rPr>
        <w:t>При подготовке схемы границ прилегающей территории учитываются материалы и сведения: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утвержденных документов территориального планирования;</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правил землепользования и застройки;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проектов планировки территории;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землеустроительной документации;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положения об особо охраняемой природной территории;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зонах с особыми условиями использования территории;</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земельных участках общего пользования и территориях общего пользования, красных линиях;</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местоположении границ прилегающих земельных участков;</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392. Подготовка схемы границ прилегающей территории может осуществляться с использованием технологических и программных средств.</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393. Содержание схемы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5E0EAF" w:rsidRPr="004E3E46" w:rsidRDefault="005E0EAF" w:rsidP="005E0EAF">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394. Графическая часть схемы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5E0EAF" w:rsidRPr="004E3E46" w:rsidRDefault="005E0EAF" w:rsidP="005E0EAF">
      <w:pPr>
        <w:suppressAutoHyphens w:val="0"/>
        <w:autoSpaceDE w:val="0"/>
        <w:autoSpaceDN w:val="0"/>
        <w:adjustRightInd w:val="0"/>
        <w:ind w:left="142" w:firstLine="709"/>
        <w:contextualSpacing/>
        <w:jc w:val="both"/>
        <w:rPr>
          <w:sz w:val="28"/>
          <w:szCs w:val="28"/>
          <w:lang w:eastAsia="ru-RU"/>
        </w:rPr>
      </w:pPr>
      <w:r w:rsidRPr="004E3E46">
        <w:rPr>
          <w:sz w:val="28"/>
          <w:szCs w:val="28"/>
          <w:lang w:eastAsia="ru-RU"/>
        </w:rPr>
        <w:t>395.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 администрации сельского поселения.</w:t>
      </w:r>
    </w:p>
    <w:p w:rsidR="005E0EAF" w:rsidRPr="004E3E46" w:rsidRDefault="005E0EAF" w:rsidP="005E0EAF">
      <w:pPr>
        <w:widowControl w:val="0"/>
        <w:autoSpaceDE w:val="0"/>
        <w:autoSpaceDN w:val="0"/>
        <w:adjustRightInd w:val="0"/>
        <w:ind w:left="142" w:firstLine="709"/>
        <w:contextualSpacing/>
        <w:jc w:val="both"/>
        <w:rPr>
          <w:sz w:val="28"/>
          <w:szCs w:val="28"/>
        </w:rPr>
      </w:pPr>
    </w:p>
    <w:p w:rsidR="005E0EAF" w:rsidRPr="004E3E46" w:rsidRDefault="005E0EAF" w:rsidP="005E0EAF">
      <w:pPr>
        <w:keepNext/>
        <w:ind w:left="142" w:firstLine="709"/>
        <w:contextualSpacing/>
        <w:jc w:val="center"/>
        <w:outlineLvl w:val="0"/>
        <w:rPr>
          <w:b/>
          <w:bCs/>
          <w:sz w:val="28"/>
          <w:szCs w:val="28"/>
        </w:rPr>
      </w:pPr>
      <w:bookmarkStart w:id="80" w:name="_Toc402276833"/>
      <w:r w:rsidRPr="004E3E46">
        <w:rPr>
          <w:b/>
          <w:bCs/>
          <w:sz w:val="28"/>
          <w:szCs w:val="28"/>
          <w:lang w:val="en-US"/>
        </w:rPr>
        <w:t>IX</w:t>
      </w:r>
      <w:r w:rsidRPr="004E3E46">
        <w:rPr>
          <w:b/>
          <w:bCs/>
          <w:sz w:val="28"/>
          <w:szCs w:val="28"/>
        </w:rPr>
        <w:t>. Ответственность в сфере благоустройства, чистоты и порядка</w:t>
      </w:r>
      <w:bookmarkEnd w:id="80"/>
      <w:r w:rsidRPr="004E3E46">
        <w:rPr>
          <w:b/>
          <w:bCs/>
          <w:sz w:val="28"/>
          <w:szCs w:val="28"/>
        </w:rPr>
        <w:t>.</w:t>
      </w:r>
    </w:p>
    <w:p w:rsidR="005E0EAF" w:rsidRPr="004E3E46" w:rsidRDefault="005E0EAF" w:rsidP="005E0EAF">
      <w:pPr>
        <w:keepNext/>
        <w:ind w:left="142" w:firstLine="709"/>
        <w:contextualSpacing/>
        <w:jc w:val="center"/>
        <w:outlineLvl w:val="0"/>
        <w:rPr>
          <w:b/>
          <w:bCs/>
          <w:sz w:val="28"/>
          <w:szCs w:val="28"/>
        </w:rPr>
      </w:pP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bookmarkStart w:id="81" w:name="Par56"/>
      <w:bookmarkEnd w:id="81"/>
      <w:r w:rsidRPr="004E3E46">
        <w:rPr>
          <w:spacing w:val="2"/>
          <w:sz w:val="28"/>
          <w:szCs w:val="28"/>
          <w:lang w:eastAsia="ru-RU"/>
        </w:rPr>
        <w:t>396. Контроль за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администрации сельского поселения.</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397. В рамках контроля за соблюдением настоящих Правил уполномоченные должностные лица:</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выявляют факты нарушения требований настоящих Правил на территории сельского поселения;</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выдают лицам, нарушившим требования настоящих Правил, предписание об устранении нарушений с указанием срока устранения;</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составляют протоколы об административных правонарушениях;</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подготовку и направление материалов в органы, уполномоченные привлекать виновных лиц к ответственности в соответствии с действующим законодательством;</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иные полномочия, предусмотренные действующим законодательством.</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398. Предписание об устранении нарушений Правил, выданное должностным лицом администрации сельского поселения, является обязательным к исполнению в срок, определенный в предписании.</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399.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действующим законодательством Российской Федерации и Забайкальского края.</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400. Привлечение к ответственности за неисполнение или ненадлежащее исполнение требований законодательства и муниципальных нормативных правовых актов в области благоустройства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401.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5E0EAF" w:rsidRPr="004E3E46" w:rsidRDefault="005E0EAF" w:rsidP="005E0EAF">
      <w:pPr>
        <w:suppressAutoHyphens w:val="0"/>
        <w:rPr>
          <w:spacing w:val="2"/>
          <w:sz w:val="28"/>
          <w:szCs w:val="28"/>
          <w:lang w:eastAsia="ru-RU"/>
        </w:rPr>
      </w:pPr>
      <w:r w:rsidRPr="004E3E46">
        <w:rPr>
          <w:spacing w:val="2"/>
          <w:sz w:val="28"/>
          <w:szCs w:val="28"/>
          <w:lang w:eastAsia="ru-RU"/>
        </w:rPr>
        <w:br w:type="page"/>
      </w:r>
    </w:p>
    <w:p w:rsidR="005E0EAF" w:rsidRPr="004E3E46" w:rsidRDefault="005E0EAF" w:rsidP="005E0EAF">
      <w:pPr>
        <w:shd w:val="clear" w:color="auto" w:fill="FFFFFF"/>
        <w:suppressAutoHyphens w:val="0"/>
        <w:ind w:left="142" w:firstLine="709"/>
        <w:contextualSpacing/>
        <w:jc w:val="both"/>
        <w:textAlignment w:val="baseline"/>
        <w:rPr>
          <w:spacing w:val="2"/>
          <w:sz w:val="28"/>
          <w:szCs w:val="28"/>
          <w:lang w:eastAsia="ru-RU"/>
        </w:rPr>
      </w:pPr>
    </w:p>
    <w:p w:rsidR="005E0EAF" w:rsidRDefault="005E0EAF" w:rsidP="005E0EAF">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 xml:space="preserve">ПРИЛОЖЕНИЕ </w:t>
      </w:r>
    </w:p>
    <w:p w:rsidR="005E0EAF" w:rsidRPr="004E3E46" w:rsidRDefault="005E0EAF" w:rsidP="005E0EAF">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 xml:space="preserve">к Правилам благоустройства территории сельского поселения </w:t>
      </w:r>
    </w:p>
    <w:p w:rsidR="005E0EAF" w:rsidRPr="004E3E46" w:rsidRDefault="005E0EAF" w:rsidP="005E0EAF">
      <w:pPr>
        <w:pStyle w:val="3"/>
        <w:shd w:val="clear" w:color="auto" w:fill="FFFFFF"/>
        <w:spacing w:before="0" w:beforeAutospacing="0" w:after="0" w:afterAutospacing="0"/>
        <w:ind w:left="142"/>
        <w:contextualSpacing/>
        <w:jc w:val="center"/>
        <w:textAlignment w:val="baseline"/>
        <w:rPr>
          <w:bCs w:val="0"/>
          <w:spacing w:val="2"/>
          <w:sz w:val="28"/>
          <w:szCs w:val="28"/>
        </w:rPr>
      </w:pPr>
    </w:p>
    <w:p w:rsidR="005E0EAF" w:rsidRPr="004E3E46" w:rsidRDefault="005E0EAF" w:rsidP="005E0EAF">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Форма схемы границ прилегающей территории</w:t>
      </w:r>
    </w:p>
    <w:p w:rsidR="005E0EAF" w:rsidRPr="004E3E46" w:rsidRDefault="005E0EAF" w:rsidP="005E0EAF">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Графическая часть</w:t>
      </w:r>
    </w:p>
    <w:p w:rsidR="005E0EAF" w:rsidRPr="004E3E46" w:rsidRDefault="005E0EAF" w:rsidP="005E0EAF">
      <w:pPr>
        <w:pStyle w:val="unformattext"/>
        <w:shd w:val="clear" w:color="auto" w:fill="FFFFFF"/>
        <w:spacing w:before="0" w:beforeAutospacing="0" w:after="0" w:afterAutospacing="0"/>
        <w:ind w:left="142"/>
        <w:contextualSpacing/>
        <w:jc w:val="both"/>
        <w:textAlignment w:val="baseline"/>
        <w:rPr>
          <w:spacing w:val="2"/>
          <w:sz w:val="28"/>
          <w:szCs w:val="28"/>
        </w:rPr>
      </w:pPr>
    </w:p>
    <w:tbl>
      <w:tblPr>
        <w:tblStyle w:val="ad"/>
        <w:tblW w:w="5000" w:type="pct"/>
        <w:tblLook w:val="04A0"/>
      </w:tblPr>
      <w:tblGrid>
        <w:gridCol w:w="9570"/>
      </w:tblGrid>
      <w:tr w:rsidR="005E0EAF" w:rsidRPr="004E3E46" w:rsidTr="005E0EAF">
        <w:trPr>
          <w:trHeight w:val="5913"/>
        </w:trPr>
        <w:tc>
          <w:tcPr>
            <w:tcW w:w="5000" w:type="pct"/>
          </w:tcPr>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p>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p>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p>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p>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p>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p>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p>
          <w:p w:rsidR="005E0EAF" w:rsidRPr="004E3E46" w:rsidRDefault="005E0EAF" w:rsidP="005E0EAF">
            <w:pPr>
              <w:pStyle w:val="unformattext"/>
              <w:spacing w:before="0" w:beforeAutospacing="0" w:after="0" w:afterAutospacing="0"/>
              <w:ind w:left="142"/>
              <w:contextualSpacing/>
              <w:jc w:val="both"/>
              <w:textAlignment w:val="baseline"/>
              <w:rPr>
                <w:spacing w:val="2"/>
                <w:sz w:val="28"/>
                <w:szCs w:val="28"/>
              </w:rPr>
            </w:pPr>
            <w:r w:rsidRPr="004E3E46">
              <w:rPr>
                <w:spacing w:val="2"/>
                <w:sz w:val="28"/>
                <w:szCs w:val="28"/>
              </w:rPr>
              <w:t xml:space="preserve">    Масштаб 1:500 (1:1000)</w:t>
            </w:r>
          </w:p>
        </w:tc>
      </w:tr>
    </w:tbl>
    <w:p w:rsidR="005E0EAF" w:rsidRPr="004E3E46" w:rsidRDefault="005E0EAF" w:rsidP="005E0EAF">
      <w:pPr>
        <w:pStyle w:val="unformattext"/>
        <w:shd w:val="clear" w:color="auto" w:fill="FFFFFF"/>
        <w:spacing w:before="0" w:beforeAutospacing="0" w:after="0" w:afterAutospacing="0"/>
        <w:ind w:left="142"/>
        <w:contextualSpacing/>
        <w:jc w:val="both"/>
        <w:textAlignment w:val="baseline"/>
        <w:rPr>
          <w:spacing w:val="2"/>
          <w:sz w:val="28"/>
          <w:szCs w:val="28"/>
        </w:rPr>
      </w:pPr>
    </w:p>
    <w:p w:rsidR="00FE1AEF" w:rsidRDefault="00FE1AEF"/>
    <w:sectPr w:rsidR="00FE1AEF" w:rsidSect="005E0EAF">
      <w:headerReference w:type="default" r:id="rId10"/>
      <w:headerReference w:type="first" r:id="rId11"/>
      <w:pgSz w:w="11906" w:h="16838"/>
      <w:pgMar w:top="1134" w:right="567" w:bottom="1134" w:left="1985" w:header="720"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BB0" w:rsidRDefault="009A7BB0" w:rsidP="00BF36EC">
      <w:r>
        <w:separator/>
      </w:r>
    </w:p>
  </w:endnote>
  <w:endnote w:type="continuationSeparator" w:id="0">
    <w:p w:rsidR="009A7BB0" w:rsidRDefault="009A7BB0" w:rsidP="00BF36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BB0" w:rsidRDefault="009A7BB0" w:rsidP="00BF36EC">
      <w:r>
        <w:separator/>
      </w:r>
    </w:p>
  </w:footnote>
  <w:footnote w:type="continuationSeparator" w:id="0">
    <w:p w:rsidR="009A7BB0" w:rsidRDefault="009A7BB0" w:rsidP="00BF36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5099186"/>
      <w:docPartObj>
        <w:docPartGallery w:val="Page Numbers (Top of Page)"/>
        <w:docPartUnique/>
      </w:docPartObj>
    </w:sdtPr>
    <w:sdtContent>
      <w:p w:rsidR="005E0EAF" w:rsidRDefault="007B224B">
        <w:pPr>
          <w:pStyle w:val="ae"/>
          <w:jc w:val="center"/>
        </w:pPr>
        <w:fldSimple w:instr="PAGE   \* MERGEFORMAT">
          <w:r w:rsidR="00652B5A">
            <w:rPr>
              <w:noProof/>
            </w:rPr>
            <w:t>3</w:t>
          </w:r>
        </w:fldSimple>
      </w:p>
    </w:sdtContent>
  </w:sdt>
  <w:p w:rsidR="005E0EAF" w:rsidRDefault="005E0EAF">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7426"/>
      <w:docPartObj>
        <w:docPartGallery w:val="Page Numbers (Top of Page)"/>
        <w:docPartUnique/>
      </w:docPartObj>
    </w:sdtPr>
    <w:sdtContent>
      <w:p w:rsidR="005E0EAF" w:rsidRDefault="007B224B">
        <w:pPr>
          <w:pStyle w:val="ae"/>
          <w:jc w:val="center"/>
        </w:pPr>
        <w:fldSimple w:instr=" PAGE   \* MERGEFORMAT ">
          <w:r w:rsidR="00652B5A">
            <w:rPr>
              <w:noProof/>
            </w:rPr>
            <w:t>1</w:t>
          </w:r>
        </w:fldSimple>
      </w:p>
    </w:sdtContent>
  </w:sdt>
  <w:p w:rsidR="005E0EAF" w:rsidRDefault="005E0EAF">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C1452"/>
    <w:multiLevelType w:val="multilevel"/>
    <w:tmpl w:val="AA04FBD2"/>
    <w:lvl w:ilvl="0">
      <w:start w:val="3"/>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
    <w:nsid w:val="0D906D2B"/>
    <w:multiLevelType w:val="multilevel"/>
    <w:tmpl w:val="9F0ABC4E"/>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2"/>
      <w:numFmt w:val="decimal"/>
      <w:lvlText w:val="%1.%2.%3."/>
      <w:lvlJc w:val="left"/>
      <w:pPr>
        <w:ind w:left="1817"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
    <w:nsid w:val="15307566"/>
    <w:multiLevelType w:val="hybridMultilevel"/>
    <w:tmpl w:val="E68AD814"/>
    <w:lvl w:ilvl="0" w:tplc="44DC2C18">
      <w:start w:val="222"/>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F3140DB"/>
    <w:multiLevelType w:val="multilevel"/>
    <w:tmpl w:val="8C38DCFC"/>
    <w:lvl w:ilvl="0">
      <w:start w:val="2"/>
      <w:numFmt w:val="decimal"/>
      <w:lvlText w:val="%1."/>
      <w:lvlJc w:val="left"/>
      <w:pPr>
        <w:ind w:left="792" w:hanging="792"/>
      </w:pPr>
      <w:rPr>
        <w:rFonts w:hint="default"/>
      </w:rPr>
    </w:lvl>
    <w:lvl w:ilvl="1">
      <w:start w:val="8"/>
      <w:numFmt w:val="decimal"/>
      <w:lvlText w:val="%1.%2."/>
      <w:lvlJc w:val="left"/>
      <w:pPr>
        <w:ind w:left="1146" w:hanging="792"/>
      </w:pPr>
      <w:rPr>
        <w:rFonts w:hint="default"/>
      </w:rPr>
    </w:lvl>
    <w:lvl w:ilvl="2">
      <w:start w:val="20"/>
      <w:numFmt w:val="decimal"/>
      <w:lvlText w:val="%1.%2.%3."/>
      <w:lvlJc w:val="left"/>
      <w:pPr>
        <w:ind w:left="1926"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F564FC1"/>
    <w:multiLevelType w:val="hybridMultilevel"/>
    <w:tmpl w:val="1C485C96"/>
    <w:lvl w:ilvl="0" w:tplc="D8B8B1A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62514DD"/>
    <w:multiLevelType w:val="multilevel"/>
    <w:tmpl w:val="397243D6"/>
    <w:lvl w:ilvl="0">
      <w:start w:val="2"/>
      <w:numFmt w:val="decimal"/>
      <w:lvlText w:val="%1."/>
      <w:lvlJc w:val="left"/>
      <w:pPr>
        <w:ind w:left="450" w:hanging="450"/>
      </w:pPr>
      <w:rPr>
        <w:rFonts w:hint="default"/>
      </w:rPr>
    </w:lvl>
    <w:lvl w:ilvl="1">
      <w:start w:val="7"/>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6">
    <w:nsid w:val="2DCB0A37"/>
    <w:multiLevelType w:val="multilevel"/>
    <w:tmpl w:val="14348FEA"/>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0"/>
      <w:numFmt w:val="decimal"/>
      <w:lvlText w:val="%1.%2.%3."/>
      <w:lvlJc w:val="left"/>
      <w:pPr>
        <w:ind w:left="1960"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nsid w:val="36144996"/>
    <w:multiLevelType w:val="hybridMultilevel"/>
    <w:tmpl w:val="8E5E57AE"/>
    <w:lvl w:ilvl="0" w:tplc="0D48015C">
      <w:start w:val="13"/>
      <w:numFmt w:val="decimal"/>
      <w:lvlText w:val="%1."/>
      <w:lvlJc w:val="left"/>
      <w:pPr>
        <w:ind w:left="1510" w:hanging="375"/>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nsid w:val="41646214"/>
    <w:multiLevelType w:val="multilevel"/>
    <w:tmpl w:val="B8D8CD8C"/>
    <w:lvl w:ilvl="0">
      <w:start w:val="3"/>
      <w:numFmt w:val="decimal"/>
      <w:lvlText w:val="%1."/>
      <w:lvlJc w:val="left"/>
      <w:pPr>
        <w:ind w:left="450" w:hanging="450"/>
      </w:pPr>
      <w:rPr>
        <w:rFonts w:eastAsia="MS Gothic" w:hint="default"/>
      </w:rPr>
    </w:lvl>
    <w:lvl w:ilvl="1">
      <w:start w:val="1"/>
      <w:numFmt w:val="decimal"/>
      <w:lvlText w:val="%1.%2."/>
      <w:lvlJc w:val="left"/>
      <w:pPr>
        <w:ind w:left="1429" w:hanging="720"/>
      </w:pPr>
      <w:rPr>
        <w:rFonts w:eastAsia="MS Gothic" w:hint="default"/>
      </w:rPr>
    </w:lvl>
    <w:lvl w:ilvl="2">
      <w:start w:val="1"/>
      <w:numFmt w:val="decimal"/>
      <w:lvlText w:val="%1.%2.%3."/>
      <w:lvlJc w:val="left"/>
      <w:pPr>
        <w:ind w:left="2138" w:hanging="720"/>
      </w:pPr>
      <w:rPr>
        <w:rFonts w:eastAsia="MS Gothic" w:hint="default"/>
      </w:rPr>
    </w:lvl>
    <w:lvl w:ilvl="3">
      <w:start w:val="1"/>
      <w:numFmt w:val="decimal"/>
      <w:lvlText w:val="%1.%2.%3.%4."/>
      <w:lvlJc w:val="left"/>
      <w:pPr>
        <w:ind w:left="3207" w:hanging="1080"/>
      </w:pPr>
      <w:rPr>
        <w:rFonts w:eastAsia="MS Gothic" w:hint="default"/>
      </w:rPr>
    </w:lvl>
    <w:lvl w:ilvl="4">
      <w:start w:val="1"/>
      <w:numFmt w:val="decimal"/>
      <w:lvlText w:val="%1.%2.%3.%4.%5."/>
      <w:lvlJc w:val="left"/>
      <w:pPr>
        <w:ind w:left="3916" w:hanging="1080"/>
      </w:pPr>
      <w:rPr>
        <w:rFonts w:eastAsia="MS Gothic" w:hint="default"/>
      </w:rPr>
    </w:lvl>
    <w:lvl w:ilvl="5">
      <w:start w:val="1"/>
      <w:numFmt w:val="decimal"/>
      <w:lvlText w:val="%1.%2.%3.%4.%5.%6."/>
      <w:lvlJc w:val="left"/>
      <w:pPr>
        <w:ind w:left="4985" w:hanging="1440"/>
      </w:pPr>
      <w:rPr>
        <w:rFonts w:eastAsia="MS Gothic" w:hint="default"/>
      </w:rPr>
    </w:lvl>
    <w:lvl w:ilvl="6">
      <w:start w:val="1"/>
      <w:numFmt w:val="decimal"/>
      <w:lvlText w:val="%1.%2.%3.%4.%5.%6.%7."/>
      <w:lvlJc w:val="left"/>
      <w:pPr>
        <w:ind w:left="6054" w:hanging="1800"/>
      </w:pPr>
      <w:rPr>
        <w:rFonts w:eastAsia="MS Gothic" w:hint="default"/>
      </w:rPr>
    </w:lvl>
    <w:lvl w:ilvl="7">
      <w:start w:val="1"/>
      <w:numFmt w:val="decimal"/>
      <w:lvlText w:val="%1.%2.%3.%4.%5.%6.%7.%8."/>
      <w:lvlJc w:val="left"/>
      <w:pPr>
        <w:ind w:left="6763" w:hanging="1800"/>
      </w:pPr>
      <w:rPr>
        <w:rFonts w:eastAsia="MS Gothic" w:hint="default"/>
      </w:rPr>
    </w:lvl>
    <w:lvl w:ilvl="8">
      <w:start w:val="1"/>
      <w:numFmt w:val="decimal"/>
      <w:lvlText w:val="%1.%2.%3.%4.%5.%6.%7.%8.%9."/>
      <w:lvlJc w:val="left"/>
      <w:pPr>
        <w:ind w:left="7832" w:hanging="2160"/>
      </w:pPr>
      <w:rPr>
        <w:rFonts w:eastAsia="MS Gothic" w:hint="default"/>
      </w:rPr>
    </w:lvl>
  </w:abstractNum>
  <w:abstractNum w:abstractNumId="9">
    <w:nsid w:val="58F50718"/>
    <w:multiLevelType w:val="multilevel"/>
    <w:tmpl w:val="BAFCFB1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0E27C64"/>
    <w:multiLevelType w:val="hybridMultilevel"/>
    <w:tmpl w:val="36E20172"/>
    <w:lvl w:ilvl="0" w:tplc="C13A4D84">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60FE4447"/>
    <w:multiLevelType w:val="multilevel"/>
    <w:tmpl w:val="1E503246"/>
    <w:lvl w:ilvl="0">
      <w:start w:val="3"/>
      <w:numFmt w:val="decimal"/>
      <w:lvlText w:val="%1."/>
      <w:lvlJc w:val="left"/>
      <w:pPr>
        <w:ind w:left="825" w:hanging="825"/>
      </w:pPr>
      <w:rPr>
        <w:rFonts w:hint="default"/>
      </w:rPr>
    </w:lvl>
    <w:lvl w:ilvl="1">
      <w:start w:val="1"/>
      <w:numFmt w:val="decimal"/>
      <w:lvlText w:val="%1.%2."/>
      <w:lvlJc w:val="left"/>
      <w:pPr>
        <w:ind w:left="1592" w:hanging="825"/>
      </w:pPr>
      <w:rPr>
        <w:rFonts w:hint="default"/>
      </w:rPr>
    </w:lvl>
    <w:lvl w:ilvl="2">
      <w:start w:val="17"/>
      <w:numFmt w:val="decimal"/>
      <w:lvlText w:val="%1.%2.%3."/>
      <w:lvlJc w:val="left"/>
      <w:pPr>
        <w:ind w:left="2359" w:hanging="825"/>
      </w:pPr>
      <w:rPr>
        <w:rFonts w:hint="default"/>
      </w:rPr>
    </w:lvl>
    <w:lvl w:ilvl="3">
      <w:start w:val="1"/>
      <w:numFmt w:val="decimal"/>
      <w:lvlText w:val="%1.%2.%3.%4."/>
      <w:lvlJc w:val="left"/>
      <w:pPr>
        <w:ind w:left="3381" w:hanging="1080"/>
      </w:pPr>
      <w:rPr>
        <w:rFonts w:hint="default"/>
      </w:rPr>
    </w:lvl>
    <w:lvl w:ilvl="4">
      <w:start w:val="1"/>
      <w:numFmt w:val="decimal"/>
      <w:lvlText w:val="%1.%2.%3.%4.%5."/>
      <w:lvlJc w:val="left"/>
      <w:pPr>
        <w:ind w:left="4148" w:hanging="1080"/>
      </w:pPr>
      <w:rPr>
        <w:rFonts w:hint="default"/>
      </w:rPr>
    </w:lvl>
    <w:lvl w:ilvl="5">
      <w:start w:val="1"/>
      <w:numFmt w:val="decimal"/>
      <w:lvlText w:val="%1.%2.%3.%4.%5.%6."/>
      <w:lvlJc w:val="left"/>
      <w:pPr>
        <w:ind w:left="5275" w:hanging="1440"/>
      </w:pPr>
      <w:rPr>
        <w:rFonts w:hint="default"/>
      </w:rPr>
    </w:lvl>
    <w:lvl w:ilvl="6">
      <w:start w:val="1"/>
      <w:numFmt w:val="decimal"/>
      <w:lvlText w:val="%1.%2.%3.%4.%5.%6.%7."/>
      <w:lvlJc w:val="left"/>
      <w:pPr>
        <w:ind w:left="6402" w:hanging="1800"/>
      </w:pPr>
      <w:rPr>
        <w:rFonts w:hint="default"/>
      </w:rPr>
    </w:lvl>
    <w:lvl w:ilvl="7">
      <w:start w:val="1"/>
      <w:numFmt w:val="decimal"/>
      <w:lvlText w:val="%1.%2.%3.%4.%5.%6.%7.%8."/>
      <w:lvlJc w:val="left"/>
      <w:pPr>
        <w:ind w:left="7169" w:hanging="1800"/>
      </w:pPr>
      <w:rPr>
        <w:rFonts w:hint="default"/>
      </w:rPr>
    </w:lvl>
    <w:lvl w:ilvl="8">
      <w:start w:val="1"/>
      <w:numFmt w:val="decimal"/>
      <w:lvlText w:val="%1.%2.%3.%4.%5.%6.%7.%8.%9."/>
      <w:lvlJc w:val="left"/>
      <w:pPr>
        <w:ind w:left="8296" w:hanging="2160"/>
      </w:pPr>
      <w:rPr>
        <w:rFonts w:hint="default"/>
      </w:rPr>
    </w:lvl>
  </w:abstractNum>
  <w:abstractNum w:abstractNumId="12">
    <w:nsid w:val="68804642"/>
    <w:multiLevelType w:val="hybridMultilevel"/>
    <w:tmpl w:val="70FCE4B6"/>
    <w:lvl w:ilvl="0" w:tplc="E1FCFC44">
      <w:start w:val="231"/>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04E3460"/>
    <w:multiLevelType w:val="multilevel"/>
    <w:tmpl w:val="0DAAB80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7F3600EB"/>
    <w:multiLevelType w:val="multilevel"/>
    <w:tmpl w:val="F5B60BE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4"/>
  </w:num>
  <w:num w:numId="3">
    <w:abstractNumId w:val="8"/>
  </w:num>
  <w:num w:numId="4">
    <w:abstractNumId w:val="9"/>
  </w:num>
  <w:num w:numId="5">
    <w:abstractNumId w:val="11"/>
  </w:num>
  <w:num w:numId="6">
    <w:abstractNumId w:val="6"/>
  </w:num>
  <w:num w:numId="7">
    <w:abstractNumId w:val="1"/>
  </w:num>
  <w:num w:numId="8">
    <w:abstractNumId w:val="13"/>
  </w:num>
  <w:num w:numId="9">
    <w:abstractNumId w:val="3"/>
  </w:num>
  <w:num w:numId="10">
    <w:abstractNumId w:val="0"/>
  </w:num>
  <w:num w:numId="11">
    <w:abstractNumId w:val="4"/>
  </w:num>
  <w:num w:numId="12">
    <w:abstractNumId w:val="10"/>
  </w:num>
  <w:num w:numId="13">
    <w:abstractNumId w:val="7"/>
  </w:num>
  <w:num w:numId="14">
    <w:abstractNumId w:val="2"/>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E0EAF"/>
    <w:rsid w:val="004563BB"/>
    <w:rsid w:val="004F20F6"/>
    <w:rsid w:val="004F611B"/>
    <w:rsid w:val="005B4495"/>
    <w:rsid w:val="005E0EAF"/>
    <w:rsid w:val="00651FFF"/>
    <w:rsid w:val="00652B5A"/>
    <w:rsid w:val="007B224B"/>
    <w:rsid w:val="009A7BB0"/>
    <w:rsid w:val="00B80307"/>
    <w:rsid w:val="00BF36EC"/>
    <w:rsid w:val="00C07E24"/>
    <w:rsid w:val="00E1485E"/>
    <w:rsid w:val="00FE1A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EAF"/>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uiPriority w:val="9"/>
    <w:semiHidden/>
    <w:unhideWhenUsed/>
    <w:qFormat/>
    <w:rsid w:val="005E0EA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E0EAF"/>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E0EAF"/>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rsid w:val="005E0EAF"/>
    <w:rPr>
      <w:rFonts w:ascii="Times New Roman" w:eastAsia="Times New Roman" w:hAnsi="Times New Roman" w:cs="Times New Roman"/>
      <w:b/>
      <w:bCs/>
      <w:sz w:val="27"/>
      <w:szCs w:val="27"/>
      <w:lang w:eastAsia="ru-RU"/>
    </w:rPr>
  </w:style>
  <w:style w:type="character" w:customStyle="1" w:styleId="WW8Num1z0">
    <w:name w:val="WW8Num1z0"/>
    <w:rsid w:val="005E0EAF"/>
  </w:style>
  <w:style w:type="character" w:customStyle="1" w:styleId="WW8Num1z1">
    <w:name w:val="WW8Num1z1"/>
    <w:rsid w:val="005E0EAF"/>
  </w:style>
  <w:style w:type="character" w:customStyle="1" w:styleId="WW8Num1z2">
    <w:name w:val="WW8Num1z2"/>
    <w:rsid w:val="005E0EAF"/>
  </w:style>
  <w:style w:type="character" w:customStyle="1" w:styleId="WW8Num1z3">
    <w:name w:val="WW8Num1z3"/>
    <w:rsid w:val="005E0EAF"/>
  </w:style>
  <w:style w:type="character" w:customStyle="1" w:styleId="WW8Num1z4">
    <w:name w:val="WW8Num1z4"/>
    <w:rsid w:val="005E0EAF"/>
  </w:style>
  <w:style w:type="character" w:customStyle="1" w:styleId="WW8Num1z5">
    <w:name w:val="WW8Num1z5"/>
    <w:rsid w:val="005E0EAF"/>
  </w:style>
  <w:style w:type="character" w:customStyle="1" w:styleId="WW8Num1z6">
    <w:name w:val="WW8Num1z6"/>
    <w:rsid w:val="005E0EAF"/>
  </w:style>
  <w:style w:type="character" w:customStyle="1" w:styleId="WW8Num1z7">
    <w:name w:val="WW8Num1z7"/>
    <w:rsid w:val="005E0EAF"/>
  </w:style>
  <w:style w:type="character" w:customStyle="1" w:styleId="WW8Num1z8">
    <w:name w:val="WW8Num1z8"/>
    <w:rsid w:val="005E0EAF"/>
  </w:style>
  <w:style w:type="character" w:customStyle="1" w:styleId="WW8Num2z0">
    <w:name w:val="WW8Num2z0"/>
    <w:rsid w:val="005E0EAF"/>
  </w:style>
  <w:style w:type="character" w:customStyle="1" w:styleId="WW8Num2z1">
    <w:name w:val="WW8Num2z1"/>
    <w:rsid w:val="005E0EAF"/>
  </w:style>
  <w:style w:type="character" w:customStyle="1" w:styleId="WW8Num2z2">
    <w:name w:val="WW8Num2z2"/>
    <w:rsid w:val="005E0EAF"/>
  </w:style>
  <w:style w:type="character" w:customStyle="1" w:styleId="WW8Num2z3">
    <w:name w:val="WW8Num2z3"/>
    <w:rsid w:val="005E0EAF"/>
  </w:style>
  <w:style w:type="character" w:customStyle="1" w:styleId="WW8Num2z4">
    <w:name w:val="WW8Num2z4"/>
    <w:rsid w:val="005E0EAF"/>
  </w:style>
  <w:style w:type="character" w:customStyle="1" w:styleId="WW8Num2z5">
    <w:name w:val="WW8Num2z5"/>
    <w:rsid w:val="005E0EAF"/>
  </w:style>
  <w:style w:type="character" w:customStyle="1" w:styleId="WW8Num2z6">
    <w:name w:val="WW8Num2z6"/>
    <w:rsid w:val="005E0EAF"/>
  </w:style>
  <w:style w:type="character" w:customStyle="1" w:styleId="WW8Num2z7">
    <w:name w:val="WW8Num2z7"/>
    <w:rsid w:val="005E0EAF"/>
  </w:style>
  <w:style w:type="character" w:customStyle="1" w:styleId="WW8Num2z8">
    <w:name w:val="WW8Num2z8"/>
    <w:rsid w:val="005E0EAF"/>
  </w:style>
  <w:style w:type="character" w:customStyle="1" w:styleId="1">
    <w:name w:val="Основной шрифт абзаца1"/>
    <w:rsid w:val="005E0EAF"/>
  </w:style>
  <w:style w:type="character" w:customStyle="1" w:styleId="a3">
    <w:name w:val="Символ нумерации"/>
    <w:rsid w:val="005E0EAF"/>
  </w:style>
  <w:style w:type="paragraph" w:styleId="a4">
    <w:name w:val="Title"/>
    <w:basedOn w:val="a"/>
    <w:next w:val="a5"/>
    <w:link w:val="a6"/>
    <w:uiPriority w:val="99"/>
    <w:qFormat/>
    <w:rsid w:val="005E0EAF"/>
    <w:pPr>
      <w:keepNext/>
      <w:spacing w:before="240" w:after="120"/>
    </w:pPr>
    <w:rPr>
      <w:rFonts w:ascii="Arial" w:eastAsia="Arial Unicode MS" w:hAnsi="Arial" w:cs="Mangal"/>
      <w:sz w:val="28"/>
      <w:szCs w:val="28"/>
    </w:rPr>
  </w:style>
  <w:style w:type="paragraph" w:styleId="a5">
    <w:name w:val="Body Text"/>
    <w:basedOn w:val="a"/>
    <w:link w:val="a7"/>
    <w:rsid w:val="005E0EAF"/>
    <w:pPr>
      <w:spacing w:after="120"/>
    </w:pPr>
  </w:style>
  <w:style w:type="character" w:customStyle="1" w:styleId="a7">
    <w:name w:val="Основной текст Знак"/>
    <w:basedOn w:val="a0"/>
    <w:link w:val="a5"/>
    <w:rsid w:val="005E0EAF"/>
    <w:rPr>
      <w:rFonts w:ascii="Times New Roman" w:eastAsia="Times New Roman" w:hAnsi="Times New Roman" w:cs="Times New Roman"/>
      <w:sz w:val="24"/>
      <w:szCs w:val="24"/>
      <w:lang w:eastAsia="ar-SA"/>
    </w:rPr>
  </w:style>
  <w:style w:type="character" w:customStyle="1" w:styleId="a6">
    <w:name w:val="Название Знак"/>
    <w:basedOn w:val="a0"/>
    <w:link w:val="a4"/>
    <w:uiPriority w:val="99"/>
    <w:rsid w:val="005E0EAF"/>
    <w:rPr>
      <w:rFonts w:ascii="Arial" w:eastAsia="Arial Unicode MS" w:hAnsi="Arial" w:cs="Mangal"/>
      <w:sz w:val="28"/>
      <w:szCs w:val="28"/>
      <w:lang w:eastAsia="ar-SA"/>
    </w:rPr>
  </w:style>
  <w:style w:type="paragraph" w:styleId="a8">
    <w:name w:val="List"/>
    <w:basedOn w:val="a5"/>
    <w:rsid w:val="005E0EAF"/>
    <w:rPr>
      <w:rFonts w:cs="Mangal"/>
    </w:rPr>
  </w:style>
  <w:style w:type="paragraph" w:customStyle="1" w:styleId="10">
    <w:name w:val="Название1"/>
    <w:basedOn w:val="a"/>
    <w:rsid w:val="005E0EAF"/>
    <w:pPr>
      <w:suppressLineNumbers/>
      <w:spacing w:before="120" w:after="120"/>
    </w:pPr>
    <w:rPr>
      <w:rFonts w:cs="Mangal"/>
      <w:i/>
      <w:iCs/>
    </w:rPr>
  </w:style>
  <w:style w:type="paragraph" w:customStyle="1" w:styleId="11">
    <w:name w:val="Указатель1"/>
    <w:basedOn w:val="a"/>
    <w:rsid w:val="005E0EAF"/>
    <w:pPr>
      <w:suppressLineNumbers/>
    </w:pPr>
    <w:rPr>
      <w:rFonts w:cs="Mangal"/>
    </w:rPr>
  </w:style>
  <w:style w:type="paragraph" w:customStyle="1" w:styleId="12">
    <w:name w:val="Схема документа1"/>
    <w:basedOn w:val="a"/>
    <w:rsid w:val="005E0EAF"/>
    <w:pPr>
      <w:shd w:val="clear" w:color="auto" w:fill="000080"/>
    </w:pPr>
    <w:rPr>
      <w:rFonts w:ascii="Tahoma" w:hAnsi="Tahoma" w:cs="Tahoma"/>
      <w:sz w:val="20"/>
      <w:szCs w:val="20"/>
    </w:rPr>
  </w:style>
  <w:style w:type="paragraph" w:customStyle="1" w:styleId="a9">
    <w:name w:val="Содержимое врезки"/>
    <w:basedOn w:val="a5"/>
    <w:rsid w:val="005E0EAF"/>
  </w:style>
  <w:style w:type="paragraph" w:customStyle="1" w:styleId="aa">
    <w:name w:val="Содержимое таблицы"/>
    <w:basedOn w:val="a"/>
    <w:rsid w:val="005E0EAF"/>
    <w:pPr>
      <w:suppressLineNumbers/>
    </w:pPr>
  </w:style>
  <w:style w:type="paragraph" w:customStyle="1" w:styleId="ab">
    <w:name w:val="Заголовок таблицы"/>
    <w:basedOn w:val="aa"/>
    <w:rsid w:val="005E0EAF"/>
    <w:pPr>
      <w:jc w:val="center"/>
    </w:pPr>
    <w:rPr>
      <w:b/>
      <w:bCs/>
    </w:rPr>
  </w:style>
  <w:style w:type="paragraph" w:styleId="ac">
    <w:name w:val="Normal (Web)"/>
    <w:basedOn w:val="a"/>
    <w:uiPriority w:val="99"/>
    <w:unhideWhenUsed/>
    <w:rsid w:val="005E0EAF"/>
    <w:pPr>
      <w:suppressAutoHyphens w:val="0"/>
      <w:spacing w:before="100" w:beforeAutospacing="1" w:after="119"/>
    </w:pPr>
    <w:rPr>
      <w:lang w:eastAsia="ru-RU"/>
    </w:rPr>
  </w:style>
  <w:style w:type="table" w:styleId="ad">
    <w:name w:val="Table Grid"/>
    <w:basedOn w:val="a1"/>
    <w:uiPriority w:val="59"/>
    <w:rsid w:val="005E0EA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Основной текст 2 Знак"/>
    <w:basedOn w:val="a0"/>
    <w:link w:val="22"/>
    <w:uiPriority w:val="99"/>
    <w:semiHidden/>
    <w:rsid w:val="005E0EAF"/>
    <w:rPr>
      <w:rFonts w:ascii="Times New Roman" w:eastAsia="Times New Roman" w:hAnsi="Times New Roman" w:cs="Times New Roman"/>
      <w:sz w:val="24"/>
      <w:szCs w:val="24"/>
      <w:lang w:eastAsia="ar-SA"/>
    </w:rPr>
  </w:style>
  <w:style w:type="paragraph" w:styleId="22">
    <w:name w:val="Body Text 2"/>
    <w:basedOn w:val="a"/>
    <w:link w:val="21"/>
    <w:uiPriority w:val="99"/>
    <w:semiHidden/>
    <w:unhideWhenUsed/>
    <w:rsid w:val="005E0EAF"/>
    <w:pPr>
      <w:spacing w:after="120" w:line="480" w:lineRule="auto"/>
    </w:pPr>
  </w:style>
  <w:style w:type="paragraph" w:styleId="ae">
    <w:name w:val="header"/>
    <w:basedOn w:val="a"/>
    <w:link w:val="af"/>
    <w:uiPriority w:val="99"/>
    <w:unhideWhenUsed/>
    <w:rsid w:val="005E0EAF"/>
    <w:pPr>
      <w:tabs>
        <w:tab w:val="center" w:pos="4677"/>
        <w:tab w:val="right" w:pos="9355"/>
      </w:tabs>
    </w:pPr>
  </w:style>
  <w:style w:type="character" w:customStyle="1" w:styleId="af">
    <w:name w:val="Верхний колонтитул Знак"/>
    <w:basedOn w:val="a0"/>
    <w:link w:val="ae"/>
    <w:uiPriority w:val="99"/>
    <w:rsid w:val="005E0EAF"/>
    <w:rPr>
      <w:rFonts w:ascii="Times New Roman" w:eastAsia="Times New Roman" w:hAnsi="Times New Roman" w:cs="Times New Roman"/>
      <w:sz w:val="24"/>
      <w:szCs w:val="24"/>
      <w:lang w:eastAsia="ar-SA"/>
    </w:rPr>
  </w:style>
  <w:style w:type="paragraph" w:styleId="af0">
    <w:name w:val="footer"/>
    <w:basedOn w:val="a"/>
    <w:link w:val="af1"/>
    <w:uiPriority w:val="99"/>
    <w:unhideWhenUsed/>
    <w:rsid w:val="005E0EAF"/>
    <w:pPr>
      <w:tabs>
        <w:tab w:val="center" w:pos="4677"/>
        <w:tab w:val="right" w:pos="9355"/>
      </w:tabs>
    </w:pPr>
  </w:style>
  <w:style w:type="character" w:customStyle="1" w:styleId="af1">
    <w:name w:val="Нижний колонтитул Знак"/>
    <w:basedOn w:val="a0"/>
    <w:link w:val="af0"/>
    <w:uiPriority w:val="99"/>
    <w:rsid w:val="005E0EAF"/>
    <w:rPr>
      <w:rFonts w:ascii="Times New Roman" w:eastAsia="Times New Roman" w:hAnsi="Times New Roman" w:cs="Times New Roman"/>
      <w:sz w:val="24"/>
      <w:szCs w:val="24"/>
      <w:lang w:eastAsia="ar-SA"/>
    </w:rPr>
  </w:style>
  <w:style w:type="character" w:customStyle="1" w:styleId="af2">
    <w:name w:val="Текст выноски Знак"/>
    <w:basedOn w:val="a0"/>
    <w:link w:val="af3"/>
    <w:uiPriority w:val="99"/>
    <w:semiHidden/>
    <w:rsid w:val="005E0EAF"/>
    <w:rPr>
      <w:rFonts w:ascii="Segoe UI" w:eastAsia="Times New Roman" w:hAnsi="Segoe UI" w:cs="Segoe UI"/>
      <w:sz w:val="18"/>
      <w:szCs w:val="18"/>
      <w:lang w:eastAsia="ar-SA"/>
    </w:rPr>
  </w:style>
  <w:style w:type="paragraph" w:styleId="af3">
    <w:name w:val="Balloon Text"/>
    <w:basedOn w:val="a"/>
    <w:link w:val="af2"/>
    <w:uiPriority w:val="99"/>
    <w:semiHidden/>
    <w:unhideWhenUsed/>
    <w:rsid w:val="005E0EAF"/>
    <w:rPr>
      <w:rFonts w:ascii="Segoe UI" w:hAnsi="Segoe UI" w:cs="Segoe UI"/>
      <w:sz w:val="18"/>
      <w:szCs w:val="18"/>
    </w:rPr>
  </w:style>
  <w:style w:type="paragraph" w:styleId="af4">
    <w:name w:val="List Paragraph"/>
    <w:basedOn w:val="a"/>
    <w:uiPriority w:val="34"/>
    <w:qFormat/>
    <w:rsid w:val="005E0EAF"/>
    <w:pPr>
      <w:ind w:left="720"/>
      <w:contextualSpacing/>
    </w:pPr>
  </w:style>
  <w:style w:type="character" w:customStyle="1" w:styleId="grame">
    <w:name w:val="grame"/>
    <w:basedOn w:val="a0"/>
    <w:rsid w:val="005E0EAF"/>
  </w:style>
  <w:style w:type="character" w:customStyle="1" w:styleId="af5">
    <w:name w:val="Гипертекстовая ссылка"/>
    <w:uiPriority w:val="99"/>
    <w:rsid w:val="005E0EAF"/>
    <w:rPr>
      <w:color w:val="008000"/>
      <w:sz w:val="20"/>
      <w:szCs w:val="20"/>
      <w:u w:val="single"/>
    </w:rPr>
  </w:style>
  <w:style w:type="paragraph" w:styleId="af6">
    <w:name w:val="Body Text Indent"/>
    <w:basedOn w:val="a"/>
    <w:link w:val="af7"/>
    <w:rsid w:val="005E0EAF"/>
    <w:pPr>
      <w:suppressAutoHyphens w:val="0"/>
      <w:spacing w:after="120"/>
      <w:ind w:left="283"/>
    </w:pPr>
    <w:rPr>
      <w:lang w:eastAsia="ru-RU"/>
    </w:rPr>
  </w:style>
  <w:style w:type="character" w:customStyle="1" w:styleId="af7">
    <w:name w:val="Основной текст с отступом Знак"/>
    <w:basedOn w:val="a0"/>
    <w:link w:val="af6"/>
    <w:rsid w:val="005E0EAF"/>
    <w:rPr>
      <w:rFonts w:ascii="Times New Roman" w:eastAsia="Times New Roman" w:hAnsi="Times New Roman" w:cs="Times New Roman"/>
      <w:sz w:val="24"/>
      <w:szCs w:val="24"/>
      <w:lang w:eastAsia="ru-RU"/>
    </w:rPr>
  </w:style>
  <w:style w:type="paragraph" w:customStyle="1" w:styleId="formattext">
    <w:name w:val="formattext"/>
    <w:basedOn w:val="a"/>
    <w:rsid w:val="005E0EAF"/>
    <w:pPr>
      <w:suppressAutoHyphens w:val="0"/>
      <w:spacing w:before="100" w:beforeAutospacing="1" w:after="100" w:afterAutospacing="1"/>
    </w:pPr>
    <w:rPr>
      <w:lang w:eastAsia="ru-RU"/>
    </w:rPr>
  </w:style>
  <w:style w:type="character" w:customStyle="1" w:styleId="spelle">
    <w:name w:val="spelle"/>
    <w:basedOn w:val="a0"/>
    <w:rsid w:val="005E0EAF"/>
  </w:style>
  <w:style w:type="paragraph" w:customStyle="1" w:styleId="unformattext">
    <w:name w:val="unformattext"/>
    <w:basedOn w:val="a"/>
    <w:rsid w:val="005E0EAF"/>
    <w:pPr>
      <w:suppressAutoHyphens w:val="0"/>
      <w:spacing w:before="100" w:beforeAutospacing="1" w:after="100" w:afterAutospacing="1"/>
    </w:pPr>
    <w:rPr>
      <w:lang w:eastAsia="ru-RU"/>
    </w:rPr>
  </w:style>
  <w:style w:type="paragraph" w:styleId="af8">
    <w:name w:val="No Spacing"/>
    <w:uiPriority w:val="1"/>
    <w:qFormat/>
    <w:rsid w:val="005E0EAF"/>
    <w:pPr>
      <w:spacing w:after="0" w:line="240" w:lineRule="auto"/>
    </w:pPr>
    <w:rPr>
      <w:rFonts w:ascii="Times New Roman" w:eastAsia="Calibri" w:hAnsi="Times New Roman" w:cs="Times New Roman"/>
      <w:sz w:val="24"/>
      <w:szCs w:val="24"/>
      <w:lang w:eastAsia="ru-RU"/>
    </w:rPr>
  </w:style>
  <w:style w:type="paragraph" w:customStyle="1" w:styleId="ConsPlusNormal">
    <w:name w:val="ConsPlusNormal"/>
    <w:rsid w:val="005E0E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tle">
    <w:name w:val="Title!Название НПА"/>
    <w:basedOn w:val="a"/>
    <w:rsid w:val="005E0EAF"/>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pboth">
    <w:name w:val="pboth"/>
    <w:basedOn w:val="a"/>
    <w:rsid w:val="005E0EAF"/>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7135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7EC505A3610D89E4DC6237493EBDF7EABAA219363B4A2D2FD6192AF8B1962AD53DF1CDD53669F14H0R8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48F921A0F5D757DA028505E8D65FC1885CEFCAC4FD34D2E8A36938C10DDC240EDB15272538C3AB64EA8D85A16F9740550510B7C477804625m7C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25383</Words>
  <Characters>144687</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cp:lastModifiedBy>
  <cp:revision>2</cp:revision>
  <dcterms:created xsi:type="dcterms:W3CDTF">2021-09-21T11:52:00Z</dcterms:created>
  <dcterms:modified xsi:type="dcterms:W3CDTF">2021-09-21T11:52:00Z</dcterms:modified>
</cp:coreProperties>
</file>