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1D4" w:rsidRDefault="00AC71D4" w:rsidP="00AC71D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Совет сельского поселения «Новоберезовское»</w:t>
      </w:r>
    </w:p>
    <w:p w:rsidR="00AC71D4" w:rsidRDefault="00AC71D4" w:rsidP="00AC71D4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</w:p>
    <w:p w:rsidR="00AC71D4" w:rsidRDefault="00AC71D4" w:rsidP="00AC71D4">
      <w:pPr>
        <w:suppressAutoHyphens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C71D4" w:rsidRDefault="00AC71D4" w:rsidP="00AC71D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«05» июня 2020                                                                     № 160</w:t>
      </w:r>
    </w:p>
    <w:p w:rsidR="00AC71D4" w:rsidRPr="00AC71D4" w:rsidRDefault="00AC71D4" w:rsidP="00AC71D4">
      <w:pPr>
        <w:jc w:val="center"/>
        <w:rPr>
          <w:b/>
          <w:sz w:val="28"/>
          <w:szCs w:val="28"/>
        </w:rPr>
      </w:pPr>
      <w:r w:rsidRPr="00AC71D4">
        <w:rPr>
          <w:rFonts w:ascii="Times New Roman" w:hAnsi="Times New Roman" w:cs="Times New Roman"/>
          <w:b/>
          <w:sz w:val="28"/>
          <w:szCs w:val="28"/>
        </w:rPr>
        <w:t xml:space="preserve">Об отмене решения Совета сельского поселения </w:t>
      </w:r>
      <w:r w:rsidRPr="00AC71D4">
        <w:rPr>
          <w:rFonts w:ascii="Times New Roman" w:hAnsi="Times New Roman" w:cs="Times New Roman"/>
          <w:b/>
          <w:bCs/>
          <w:sz w:val="28"/>
          <w:szCs w:val="28"/>
        </w:rPr>
        <w:t>«Новоберезовское» от 30.12.2019</w:t>
      </w:r>
      <w:r w:rsidRPr="00AC71D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Pr="00AC71D4">
        <w:rPr>
          <w:rFonts w:ascii="Times New Roman" w:hAnsi="Times New Roman" w:cs="Times New Roman"/>
          <w:b/>
          <w:bCs/>
          <w:sz w:val="28"/>
          <w:szCs w:val="28"/>
        </w:rPr>
        <w:t xml:space="preserve"> 140</w:t>
      </w:r>
      <w:r w:rsidRPr="00AC71D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C71D4">
        <w:rPr>
          <w:rFonts w:ascii="Times New Roman" w:hAnsi="Times New Roman" w:cs="Times New Roman"/>
          <w:b/>
          <w:bCs/>
          <w:sz w:val="28"/>
          <w:szCs w:val="28"/>
        </w:rPr>
        <w:t>Об утверждении плана социально-экономического развития сельского поселения «Новоберезовское» на 2020 год</w:t>
      </w:r>
    </w:p>
    <w:p w:rsidR="00AC71D4" w:rsidRDefault="00AC71D4" w:rsidP="00AC71D4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AC71D4" w:rsidRDefault="00AC71D4" w:rsidP="00AC71D4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с.Новоберезовское</w:t>
      </w:r>
    </w:p>
    <w:p w:rsidR="00AC71D4" w:rsidRDefault="00AC71D4" w:rsidP="00AC71D4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8"/>
          <w:szCs w:val="28"/>
        </w:rPr>
      </w:pPr>
    </w:p>
    <w:p w:rsidR="00AC71D4" w:rsidRDefault="00AC71D4" w:rsidP="00AC71D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Руководствуясь частью 1 статьи 48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на основании экспертного заключения Администрации Губернатора Забайкальского края, статьей 38 Устава сельского поселения «Новоберёзовское», Совет сельского поселения «Новоберезовское»</w:t>
      </w:r>
    </w:p>
    <w:p w:rsidR="00AC71D4" w:rsidRDefault="00AC71D4" w:rsidP="00AC71D4">
      <w:pPr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AC71D4" w:rsidRPr="00AC71D4" w:rsidRDefault="00AC71D4" w:rsidP="00AC71D4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Признать решение Совета сельского поселения «Новоберезовское» </w:t>
      </w:r>
      <w:r w:rsidRPr="00AC71D4">
        <w:rPr>
          <w:rFonts w:ascii="Times New Roman" w:hAnsi="Times New Roman" w:cs="Times New Roman"/>
          <w:bCs/>
          <w:sz w:val="28"/>
          <w:szCs w:val="28"/>
        </w:rPr>
        <w:t>от 30.12.2019</w:t>
      </w:r>
      <w:r w:rsidRPr="00AC71D4">
        <w:rPr>
          <w:rFonts w:ascii="Times New Roman" w:hAnsi="Times New Roman" w:cs="Times New Roman"/>
          <w:sz w:val="28"/>
          <w:szCs w:val="28"/>
        </w:rPr>
        <w:t xml:space="preserve"> №</w:t>
      </w:r>
      <w:r w:rsidRPr="00AC71D4">
        <w:rPr>
          <w:rFonts w:ascii="Times New Roman" w:hAnsi="Times New Roman" w:cs="Times New Roman"/>
          <w:bCs/>
          <w:sz w:val="28"/>
          <w:szCs w:val="28"/>
        </w:rPr>
        <w:t xml:space="preserve"> 140</w:t>
      </w:r>
      <w:r w:rsidRPr="00AC71D4">
        <w:rPr>
          <w:rFonts w:ascii="Times New Roman" w:hAnsi="Times New Roman" w:cs="Times New Roman"/>
          <w:sz w:val="28"/>
          <w:szCs w:val="28"/>
        </w:rPr>
        <w:t xml:space="preserve"> «</w:t>
      </w:r>
      <w:r w:rsidRPr="00AC71D4">
        <w:rPr>
          <w:rFonts w:ascii="Times New Roman" w:hAnsi="Times New Roman" w:cs="Times New Roman"/>
          <w:bCs/>
          <w:sz w:val="28"/>
          <w:szCs w:val="28"/>
        </w:rPr>
        <w:t>Об утверждении плана социально-экономического развития сельского поселения «Новоберезовское» на 2020 год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C71D4">
        <w:rPr>
          <w:rFonts w:ascii="Times New Roman" w:hAnsi="Times New Roman" w:cs="Times New Roman"/>
          <w:sz w:val="28"/>
          <w:szCs w:val="28"/>
        </w:rPr>
        <w:t xml:space="preserve">утратившим силу. </w:t>
      </w:r>
    </w:p>
    <w:p w:rsidR="00AC71D4" w:rsidRDefault="00AC71D4" w:rsidP="00AC71D4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Настоящее решение обнародовать на информационном стенде. </w:t>
      </w:r>
    </w:p>
    <w:p w:rsidR="00AC71D4" w:rsidRDefault="00AC71D4" w:rsidP="00AC71D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C71D4" w:rsidRDefault="00AC71D4" w:rsidP="00AC71D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AC71D4" w:rsidRDefault="00AC71D4" w:rsidP="00AC71D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«Новоберезовское»                                                 А.А.Назимов  </w:t>
      </w:r>
    </w:p>
    <w:p w:rsidR="00205CAD" w:rsidRDefault="00205CAD" w:rsidP="00AC71D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40C94" w:rsidRDefault="00240C94" w:rsidP="00AC71D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40C94" w:rsidRDefault="00240C94" w:rsidP="00AC71D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40C94" w:rsidRDefault="00240C94" w:rsidP="00AC71D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05CAD" w:rsidRDefault="00205CAD" w:rsidP="00205CA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Совет сельского поселения «Новоберезовское»</w:t>
      </w:r>
    </w:p>
    <w:p w:rsidR="00205CAD" w:rsidRDefault="00205CAD" w:rsidP="00205CAD">
      <w:pPr>
        <w:suppressAutoHyphens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05CAD" w:rsidRDefault="00205CAD" w:rsidP="00205CAD">
      <w:pPr>
        <w:suppressAutoHyphens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05CAD" w:rsidRDefault="00205CAD" w:rsidP="00205CAD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«30» декабря 2019                                                            № 140</w:t>
      </w:r>
    </w:p>
    <w:p w:rsidR="00205CAD" w:rsidRDefault="00205CAD" w:rsidP="00205CAD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с.Новоберезовское</w:t>
      </w:r>
    </w:p>
    <w:p w:rsidR="00205CAD" w:rsidRDefault="00205CAD" w:rsidP="00205CAD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плана социально-экономического развития сельского поселения «Новоберезовское» на 2020 год</w:t>
      </w:r>
    </w:p>
    <w:p w:rsidR="00205CAD" w:rsidRDefault="00205CAD" w:rsidP="00205CAD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05CAD" w:rsidRDefault="00205CAD" w:rsidP="00205CAD">
      <w:pPr>
        <w:suppressAutoHyphens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05CAD" w:rsidRDefault="00205CAD" w:rsidP="00205CAD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4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пунктом 4 части 4 статьи 24 Устава сельского поселения «Новоберёзовское», Совет сельского поселения «Новоберезовское»</w:t>
      </w:r>
    </w:p>
    <w:p w:rsidR="00205CAD" w:rsidRDefault="00205CAD" w:rsidP="00205CAD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05CAD" w:rsidRDefault="00205CAD" w:rsidP="00205CAD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205CAD" w:rsidRDefault="00205CAD" w:rsidP="00205CAD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Утвердить план социально-экономического развития сельского поселения «Новоберезовское» на 2020 год (план прилагается).</w:t>
      </w:r>
    </w:p>
    <w:p w:rsidR="00205CAD" w:rsidRDefault="00205CAD" w:rsidP="00205CAD">
      <w:pPr>
        <w:spacing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05CAD" w:rsidRDefault="00205CAD" w:rsidP="00205CAD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обнародовать на информационном стенде </w:t>
      </w:r>
    </w:p>
    <w:p w:rsidR="00205CAD" w:rsidRDefault="00205CAD" w:rsidP="00205CAD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05CAD" w:rsidRDefault="00205CAD" w:rsidP="00205CAD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05CAD" w:rsidRDefault="00205CAD" w:rsidP="00205CAD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205CAD" w:rsidRDefault="00205CAD" w:rsidP="00205CAD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«Новоберезовское»                                                 А.А.Назимов               </w:t>
      </w:r>
    </w:p>
    <w:p w:rsidR="00205CAD" w:rsidRDefault="00205CAD" w:rsidP="00205CAD">
      <w:pPr>
        <w:rPr>
          <w:rFonts w:ascii="Times New Roman" w:hAnsi="Times New Roman" w:cs="Times New Roman"/>
          <w:sz w:val="28"/>
          <w:szCs w:val="28"/>
        </w:rPr>
      </w:pPr>
    </w:p>
    <w:p w:rsidR="00205CAD" w:rsidRDefault="00205CAD" w:rsidP="00205C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План социально-экономического развития сельского поселения «Новоберезовское» за 2019 год и задачи на 2020 год</w:t>
      </w:r>
    </w:p>
    <w:p w:rsidR="00205CAD" w:rsidRDefault="00205CAD" w:rsidP="00205CAD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1772AF"/>
          <w:kern w:val="36"/>
          <w:sz w:val="36"/>
          <w:szCs w:val="36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7"/>
        <w:gridCol w:w="5437"/>
        <w:gridCol w:w="992"/>
        <w:gridCol w:w="1277"/>
        <w:gridCol w:w="1277"/>
      </w:tblGrid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-175" w:firstLine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Индикаторы</w:t>
            </w:r>
          </w:p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Показатели на 01.01.2019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Прогноз на 2020г</w:t>
            </w: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Территория муниципального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 муниципального образования - всего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2781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2781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находящаяся: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частной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собственности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собственности субъекта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собственности муниципального образования: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2781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Земли в черте поселений, входящих в состав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жилой застройки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общественно-деловой застройки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промышленности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-13" w:firstLine="25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       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общего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24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       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транспорта, связи, инженерных коммуникаций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под объектами иного специального назначения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земли, занятые особо охраняемыми территориями и объектами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земли, не вовлеченные в градостроительную или иную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Общая протяженность освещенных частей улиц, проездов, набережных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24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       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rPr>
          <w:trHeight w:val="464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Протяженность автомобильных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24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       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федерального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6,8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регионального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14,8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местного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15,2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Общее количество населенных пунктов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4</w:t>
            </w: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2. Органы местного самоуправления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Численность и состав лиц, замещающих выборные муниципальные должности и должности муниципальной службы по категориям и группам должностей (по полу, возрасту, стажу работы на муниципальной службе, оплате их труда)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Численность и состав лиц, замещающих выборные му</w:t>
            </w:r>
            <w:r>
              <w:rPr>
                <w:rFonts w:ascii="Times New Roman" w:hAnsi="Times New Roman" w:cs="Times New Roman"/>
                <w:b/>
              </w:rPr>
              <w:softHyphen/>
              <w:t>ниципальные должности и должности муниципаль</w:t>
            </w:r>
            <w:r>
              <w:rPr>
                <w:rFonts w:ascii="Times New Roman" w:hAnsi="Times New Roman" w:cs="Times New Roman"/>
                <w:b/>
              </w:rPr>
              <w:softHyphen/>
              <w:t>ной службы по категори</w:t>
            </w:r>
            <w:r>
              <w:rPr>
                <w:rFonts w:ascii="Times New Roman" w:hAnsi="Times New Roman" w:cs="Times New Roman"/>
                <w:b/>
              </w:rPr>
              <w:softHyphen/>
              <w:t>ям и группам должностей (по уровню базового про</w:t>
            </w:r>
            <w:r>
              <w:rPr>
                <w:rFonts w:ascii="Times New Roman" w:hAnsi="Times New Roman" w:cs="Times New Roman"/>
                <w:b/>
              </w:rPr>
              <w:softHyphen/>
              <w:t>фессионального образова</w:t>
            </w:r>
            <w:r>
              <w:rPr>
                <w:rFonts w:ascii="Times New Roman" w:hAnsi="Times New Roman" w:cs="Times New Roman"/>
                <w:b/>
              </w:rPr>
              <w:softHyphen/>
              <w:t>ния и направлениям высше</w:t>
            </w:r>
            <w:r>
              <w:rPr>
                <w:rFonts w:ascii="Times New Roman" w:hAnsi="Times New Roman" w:cs="Times New Roman"/>
                <w:b/>
              </w:rPr>
              <w:softHyphen/>
              <w:t>го профессионального обра</w:t>
            </w:r>
            <w:r>
              <w:rPr>
                <w:rFonts w:ascii="Times New Roman" w:hAnsi="Times New Roman" w:cs="Times New Roman"/>
                <w:b/>
              </w:rPr>
              <w:softHyphen/>
              <w:t>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</w:rPr>
            </w:pPr>
          </w:p>
          <w:p w:rsidR="00205CAD" w:rsidRDefault="00205CAD">
            <w:pPr>
              <w:jc w:val="center"/>
              <w:rPr>
                <w:rFonts w:ascii="Times New Roman" w:hAnsi="Times New Roman" w:cs="Times New Roman"/>
              </w:rPr>
            </w:pPr>
          </w:p>
          <w:p w:rsidR="00205CAD" w:rsidRDefault="00205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05CAD" w:rsidRDefault="00205CAD">
            <w:pPr>
              <w:jc w:val="center"/>
              <w:rPr>
                <w:rFonts w:ascii="Times New Roman" w:hAnsi="Times New Roman" w:cs="Times New Roman"/>
              </w:rPr>
            </w:pPr>
          </w:p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Численность и состав лиц, замещающих выборные муниципальные должности и должности муниципальной службы, получивших дополнительное профессиональное образование по категориям и группам должностей (по видам и направлениям бучения, видам учебных заведений)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14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Среднемесячная заработная плата лиц, замещающих выборные муниципальные должности и должности муниципальной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14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Списочная численность работников органов местного самоуправления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Среднемесячная заработная плата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14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Представительный орган: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2.7.1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Дата выборов представительного органа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ind w:left="14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число, месяц,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13.09.2015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2.7.2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Сроки полномочий предста</w:t>
            </w:r>
            <w:r>
              <w:rPr>
                <w:rFonts w:ascii="Times New Roman" w:hAnsi="Times New Roman" w:cs="Times New Roman"/>
              </w:rPr>
              <w:softHyphen/>
              <w:t>вительного органа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меся</w:t>
            </w:r>
            <w:r>
              <w:rPr>
                <w:rFonts w:ascii="Times New Roman" w:hAnsi="Times New Roman" w:cs="Times New Roman"/>
              </w:rPr>
              <w:softHyphen/>
              <w:t>цев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60 мес.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60 мес.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2.7.3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Способ формирования представительного органа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выборы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выборы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2.7.4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Общая численность депута</w:t>
            </w:r>
            <w:r>
              <w:rPr>
                <w:rFonts w:ascii="Times New Roman" w:hAnsi="Times New Roman" w:cs="Times New Roman"/>
              </w:rPr>
              <w:softHyphen/>
              <w:t>тов представительного органа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</w:t>
            </w:r>
            <w:r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2.7.5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 депутатов представительного органа на постоянной основе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Глава местной администрации, назначенный по контракту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Население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Численность постоянного населения  -</w:t>
            </w:r>
          </w:p>
          <w:p w:rsidR="00205CAD" w:rsidRDefault="00205CAD">
            <w:pPr>
              <w:shd w:val="clear" w:color="auto" w:fill="FFFFFF"/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943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в возрасте: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моложе трудоспособного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трудоспособном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499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старше трудоспособного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209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Мужчины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</w:t>
            </w:r>
            <w:r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3.3.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Женщины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</w:t>
            </w:r>
            <w:r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Дети 0-16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Дети 17-18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3.4.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родившихся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</w:t>
            </w:r>
            <w:r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3.6.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умерших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3.7.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Естественный прирост (+), убыль (-)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+7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+11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3.8.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Уровень образования населения в возрасте 15 лет и более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высшее профессиональное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среднее (полное) общее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основное общее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начальное общее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не имеют начального общего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3.8.6.1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из них - неграмотные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3.9.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Национальный состав населения численность населения наиболее многочисленных национальностей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</w:t>
            </w:r>
            <w:r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домохозяйств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</w:t>
            </w:r>
            <w:r>
              <w:rPr>
                <w:rFonts w:ascii="Times New Roman" w:hAnsi="Times New Roman" w:cs="Times New Roman"/>
              </w:rPr>
              <w:softHyphen/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Средний размер домохозяйств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прибывших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3.13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Численность выбывших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3.14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Миграционный прирост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Основные экономические 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юридических лиц,  прошедших государственную регистрацию (по состоянию на начало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индивидуальных пред</w:t>
            </w:r>
            <w:r>
              <w:rPr>
                <w:rFonts w:ascii="Times New Roman" w:hAnsi="Times New Roman" w:cs="Times New Roman"/>
                <w:b/>
              </w:rPr>
              <w:softHyphen/>
              <w:t>принимателей, прошедших государственную регистрацию (по состоянию на начало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Среднесписочная численность работников организаций (без субъектов малого предпринимательства)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в организациях муниципальной формы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Объем отгруженных товаров собственного производства, выполненных работ и услуг собственными силами (без субъектов малого предпринимательства)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  <w:r>
              <w:rPr>
                <w:rFonts w:ascii="Times New Roman" w:hAnsi="Times New Roman" w:cs="Times New Roman"/>
              </w:rPr>
              <w:softHyphen/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rPr>
          <w:trHeight w:val="291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Оборот розничной торговли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млн. руб</w:t>
            </w:r>
            <w:r>
              <w:rPr>
                <w:rFonts w:ascii="Times New Roman" w:hAnsi="Times New Roman" w:cs="Times New Roman"/>
              </w:rPr>
              <w:softHyphen/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6,0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Оборот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тыс.руб.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Объем платных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тыс.руб.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по вида услуг: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4.7.1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бань и душевых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тыс.руб.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4.7.2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связи (почтовой)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тыс.руб.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4.7.3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коммунальные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тыс.руб</w:t>
            </w:r>
            <w:r>
              <w:rPr>
                <w:rFonts w:ascii="Times New Roman" w:eastAsia="Arial Unicode MS" w:hAnsi="Times New Roman" w:cs="Times New Roman"/>
              </w:rPr>
              <w:lastRenderedPageBreak/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4.7.4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учреждений и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тыс.руб.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4.7.5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медицинские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тыс.руб.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4.7.6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тыс.руб.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Объем привлеченных инвестиций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млн.руб.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4.8.1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за счет средств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млн.руб.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4.8.2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за счет средств субъекта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млн.руб.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2. Финансы муниципального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Бюджет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Доходы местного бюджета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  <w:r>
              <w:rPr>
                <w:rFonts w:ascii="Times New Roman" w:hAnsi="Times New Roman" w:cs="Times New Roman"/>
              </w:rPr>
              <w:softHyphen/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9877,1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6839,6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Налоги на прибыль  организаций: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Налоги на имущество 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16,5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5,0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49,7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329,4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303,8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Прочие 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2,5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98,7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109,9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Безвозмездные перечисления от других бюджетов бюджетной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9397,8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6368,7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1.1.10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127,5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214,6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3565,0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1800,0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188,7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Субвенции бюджетам  переданные полномочия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4363,6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4226,4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110,5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127,7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1042,5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Расходы местного бюд</w:t>
            </w:r>
            <w:r>
              <w:rPr>
                <w:rFonts w:ascii="Times New Roman" w:hAnsi="Times New Roman" w:cs="Times New Roman"/>
                <w:b/>
              </w:rPr>
              <w:softHyphen/>
              <w:t>жета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9877,1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6863,1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из них на: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3840,3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4531,7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Прочие выплаты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20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Начисление на выплаты по оплате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1158,2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1368,6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30,0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Транспортные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20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10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46,2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27,0</w:t>
            </w:r>
          </w:p>
        </w:tc>
      </w:tr>
      <w:tr w:rsidR="00205CAD" w:rsidTr="00205CAD">
        <w:trPr>
          <w:trHeight w:val="75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</w:rPr>
            </w:pPr>
          </w:p>
          <w:p w:rsidR="00205CAD" w:rsidRDefault="00205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пользование имуществом</w:t>
            </w:r>
          </w:p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Работы, услуги по содержанию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2285,6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Прочие работы,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r>
              <w:rPr>
                <w:rFonts w:ascii="Times New Roman" w:hAnsi="Times New Roman" w:cs="Times New Roman"/>
              </w:rPr>
              <w:lastRenderedPageBreak/>
              <w:t>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191,2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53,0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1.2.10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Безвозмездные  перечисления муниципальным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Перечисления другим бюджетам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</w:rPr>
            </w:pPr>
          </w:p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46,1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37,6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Увеличение стоимости основных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Материальные затраты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1971,4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743,7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Кредиторская задолженность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1.3.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Дефицит (-), профицит (+)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lang w:eastAsia="en-US"/>
              </w:rPr>
              <w:t>-23,5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1.4.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Внутренний муниципаль</w:t>
            </w:r>
            <w:r>
              <w:rPr>
                <w:rFonts w:ascii="Times New Roman" w:hAnsi="Times New Roman" w:cs="Times New Roman"/>
                <w:b/>
              </w:rPr>
              <w:softHyphen/>
              <w:t>ный долг (на конец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 Труд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работающих в отраслях экономики, всего</w:t>
            </w:r>
          </w:p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занятые: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467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470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производственных отраслях,</w:t>
            </w:r>
          </w:p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из них 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промышленности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сельском хозяйстве</w:t>
            </w:r>
          </w:p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крестьянских (фермерских) хозяйствах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управление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>1.4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Социальная сфера,</w:t>
            </w:r>
          </w:p>
          <w:p w:rsidR="00205CAD" w:rsidRDefault="00205CAD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из них 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lastRenderedPageBreak/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1.4.1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здравоохранение и предоставление социальных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других отраслях,</w:t>
            </w:r>
          </w:p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Индивидуальной трудовой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 безработных, зарегистрированных в службе занятости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 населения в трудоспособном возрасте не занятого трудовой деятельностью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140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промышленных предприятий,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малых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Численность, работающих на промышленных предприятиях,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малых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сельскохозяйственных предприятий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 работающих на сельскохозяйственных предприятиях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крестьянских (фермерских) хозяйств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7.2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 работающих в крестьянских (фермерских) хозяйствах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8.1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личных подсобных хозяйств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135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 работающих в личных подсобных хозяйствах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135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строительных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малых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 работающих в строительных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торговых организаций (ИП и юр. лица),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10.2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малых и микропредприятий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240,0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240,0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Павильоны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Палатки, киоски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Аптеки и аптечные магазины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Аптечные киоски и пункты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 работающих в торговых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>Количество предприятий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Столовые, закусочные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18.1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них 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200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Площадь зала обслуживания посетителей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120,0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Рестораны, кафе, бары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19.1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них 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19.2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Площадь зала обслуживания посетителей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30,4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 работающих на предприятиях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предприятий бытового обслуживания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муниципальных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По видам услуг: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Ремонт, покраска и пошив обуви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Ремонт и пошив меховых и кожаных изделий, текстильной галантереи, ремонт, пошив и вязание трикотажных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>22.3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>Ремонт и техническое обслуживание бытовой радиоэлектронной аппаратуры, бытовых машин и приборов, ремонт и изготовление металлоизделий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Изготовление и ремонт мебели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22.5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фотоателье, фото- и кино-лабораторий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парикмахерских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22.7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бань и душевых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22.8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Прочие виды бытовых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 работающих на предприятиях бытового обслуживания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Другие услуги для населения: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Ремонт и строительство жилья и других построек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Ритуальные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Автозаправочные 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 Показатели жилищного фонда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right="-6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15837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right="-6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15837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Муниципального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172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 правах частной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15665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15665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Общая площадь общежитий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квартир и домов индивидуального типа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302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Оборудование жилищного фонда: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Водопроводом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43,6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Канализацией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Центральным отоплением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Газом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Печным отоплением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Ваннами (душем)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Горячим водоснабжением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Напольными электроплитами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приватизированных жилых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Общая площадь приватизированного жилья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тыс. кв. 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6520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6781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семей, состоящих на учете на улучшение жилищных условий,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Количество многоквартирных жилых домов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многоквартирных жилых домов, оснащенных приборами учета: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тепловой энергии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6.1.2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холодной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6.1.3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горячей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 квартир и домов индивидуального типа, оснащенных приборами учета: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холодной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горячей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электроэнергии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302</w:t>
            </w: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5. Показатели уличного освещения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Уличных светильников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Протяженность освещенных улиц, проездов, набережных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их удельный вес в общей протяженности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6. Показатели санитарной очистки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 спецмашин по очистке и уборке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тыс.кв.м.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удельный вес в общей убираемой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Вывезено твердых бытовых отходов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тыс.куб. 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мусоросборных точек у жилых домов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пунктов утильсырья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полигонов, отходов, свалок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4.4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улиц, не оборудованных мусоросборными точками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7. Показатели банно-прачечного хозяйства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Бань и душевых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Бань и душевых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Прачечных (с учетом прачечных самообслуживания)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Единовременная вместимость бань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8. Показатели дорожного хозяйства и транспорта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Общая протяженность дорог (ведомственного и общего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36,8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из них с твердым покрытием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36,8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 улиц, не имеющих твердого покрытия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Протяженность улиц,  не имеющих твердого покрытия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36,8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Протяженность пассажирских маршрутов по видам транспорта,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маршрутов, включая коммерческие,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автобусов в режиме "маршрутного такси"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 стационарных гаражей автотранспортных предприятий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9. Показатели связи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предприятий связи общего пользования по обслуживанию клиентов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телефонных аппаратов телефонной сети общего пользования или имеющих на нее выход,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69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 том числе домашних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Таксофонов  городской телефонной сети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 улиц не имеющих таксофонов телефон сети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междугородных переговорных пунктов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кабин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междугородных телефонов-автоматов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абонентов сотовой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500</w:t>
            </w: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10. Показатели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детских дошкольных учреждений (ДДУ)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Число мест в дошкольных учреждениях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Численность детей, посещающих ДДУ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Численность педагогических работников ДДУ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Число постоянных ДДУ не имеющих водопровода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Число постоянных ДДУ не имеющих центрального отопления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Число постоянных ДДУ не имеющих горячего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Число постоянных ДДУ не имеющих телефонной связи с районным центром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Число постоянных ДДУ, расположенных в зданиях требующих капитального ремонта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общеобразователь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ных школ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начальные (структурные подразделения)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основные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 них учащиеся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64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средние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 них учащиеся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вечерние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учащихся в общеобразователь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ных школах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64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Доля учащихся, занимающихся в первую смену в общей численности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 педагогических работников,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 том числе в вечерней школе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школ, расположенных в приспособленных зданиях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школ, расположенных в ветхих и аварийных зданиях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школ, расположенных в зданиях, требующих капитального ремонта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школьных зданий не имеющих канализации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школьных зданий не имеющих центрального отопления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Затраты по отрасли "Образование",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млн.руб.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из них расходы из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млн.руб.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11. Показатели здравоохранения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Больницы всех ведомств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коек в больницах всех ведомств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коек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Из общего числа больниц - детские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Станции скорой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Амбулаторно-поликлинические учреждения всех ведомств (включая офисы врача общей практики)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посещений в амбулаторно-поликлинических учреждениях всех ведомств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посещен/ смену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Численность врачей всех специальностей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Численность среднего медицинского персонала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12. Показатели правоохранительной деятельности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РОВД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опорных пунктов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поселковых отделений милиции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зарегистрированных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13. Показатели спорта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спортивных сооружений: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стадионы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спортивные залы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плавательные бассейны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площадки, оборудованные спортивным инвентарем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лыжные базы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стрелковые 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физкультурно-оздоровительные центры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Детские юношеские спортивные школы (ДЮСШ)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Число, занимающихся в ДЮСШ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физкультурно-спортивных клубов,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из них детских и подростковых физкультурно-спортивных клубов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коллективов физкультуры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14. Показатели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Дома культуры, клубы находящегося на террито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мест в Домах культуры, клубах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400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клубных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работников учреж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дений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Музыкальные и художественные школы: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количество школ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численность учащихся в 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Кинотеатры (киноустановки), находящиеся на террито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мест в кинотеатрах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Музеи, находящиеся на террито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 них число экспонатов основного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тыс. 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Библиотеки, находящиеся на террито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 том числе общедоступные (публичные) библиотеки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Книжный фонд общедоступных (публичных) библио</w:t>
            </w:r>
            <w:r>
              <w:rPr>
                <w:rFonts w:ascii="Times New Roman" w:hAnsi="Times New Roman" w:cs="Times New Roman"/>
                <w:lang w:eastAsia="ar-SA"/>
              </w:rPr>
              <w:softHyphen/>
              <w:t>тек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тыс.экз.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10,7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Число библиотечных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Число пользователей общедоступных  (публичных) библиотек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9.5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Книговыдача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тыс.экз.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 памятников истории  и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05CAD" w:rsidTr="00205CA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AD" w:rsidRDefault="00205CA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последние 20 лет в стране наметилось устойчивая депопуляция населения, т.е. спад рождаемости.  Социальные последствия этого связаны с перспективой  сокращения трудового потенциала, экономической активности населения, его старения. Основными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приоритетами, по которым определяется демографическая обстановка, это рождаемость и смертность. На территории сельского поселения «Новоберезовское» эти показатели выглядят следующим образом:</w:t>
      </w:r>
    </w:p>
    <w:tbl>
      <w:tblPr>
        <w:tblW w:w="0" w:type="auto"/>
        <w:tblLook w:val="04A0"/>
      </w:tblPr>
      <w:tblGrid>
        <w:gridCol w:w="2085"/>
        <w:gridCol w:w="170"/>
        <w:gridCol w:w="1081"/>
        <w:gridCol w:w="1417"/>
        <w:gridCol w:w="1418"/>
      </w:tblGrid>
      <w:tr w:rsidR="00205CAD" w:rsidTr="00205CAD">
        <w:tc>
          <w:tcPr>
            <w:tcW w:w="20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1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08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</w:p>
        </w:tc>
        <w:tc>
          <w:tcPr>
            <w:tcW w:w="141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</w:p>
        </w:tc>
      </w:tr>
      <w:tr w:rsidR="00205CAD" w:rsidTr="00205CAD">
        <w:tc>
          <w:tcPr>
            <w:tcW w:w="20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Родилось</w:t>
            </w:r>
          </w:p>
        </w:tc>
        <w:tc>
          <w:tcPr>
            <w:tcW w:w="1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08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</w:tr>
      <w:tr w:rsidR="00205CAD" w:rsidTr="00205CAD">
        <w:tc>
          <w:tcPr>
            <w:tcW w:w="20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Умерло</w:t>
            </w:r>
          </w:p>
        </w:tc>
        <w:tc>
          <w:tcPr>
            <w:tcW w:w="1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08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</w:tr>
    </w:tbl>
    <w:p w:rsidR="00205CAD" w:rsidRDefault="00205CAD" w:rsidP="00205CAD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семьях все меньше и меньше остается умения прощать и благодарить, находить компромиссы, умение видеть и слышать другого, дарить радость, проявлять заботу. Сейчас отношения строятся все больше на выяснениях – кто круче, умнее, успешнее. Чаще всего вина лежит на нас на взрослых, что не привили детям культа семьи. Передача телеканалов пестрят пропагандой потребительского отношения к жизни. В российских селах перестроечных времен практически не было семей, где  воспитывался один ребенок.  В городах, где все отчуждены от всех, этого не замечается: не все ли равно, сколько детей у соседей. Современное общество пошло дальше – ради пресловутого комфорта  некоторые семьи предпочитают жить без детей. Обычная в малодетных семьях чрезмерная опека над детьми увеличивает риск воспитания эгоиста, замкнутого на собственных интересах, происходит разрыв связей между поколениями, утрачивается значение – совместный домашний труд.</w:t>
      </w:r>
    </w:p>
    <w:p w:rsidR="00205CAD" w:rsidRDefault="00205CAD" w:rsidP="00205CAD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 молодежью – это всегда инвестиции в будущее. Необходимо культивировать в молодежной среде ценности, которые не зависят от времени и обстоятельств – доброта, милосердие, уважение. Только созидатели могут создать сильное государство. На нашей территории имеется две школы – основная и начальная, два детских сада, дом культуры в селе Новоберезовское и три сельских клуба, библиотека,  два ФАПа и врачебная амбулатория пользуются уважением жителей поселения.</w:t>
      </w:r>
    </w:p>
    <w:p w:rsidR="00205CAD" w:rsidRDefault="00205CAD" w:rsidP="00205CAD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 постоянного взаимодействия всех заинтересованных служб прослеживается слабо и задача администрации, депутатского корпуса быть связующим звеном между службами.</w:t>
      </w:r>
    </w:p>
    <w:p w:rsidR="00205CAD" w:rsidRDefault="00205CAD" w:rsidP="00205CAD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Основная тема – это ориентир на здоровый образ жизни.</w:t>
      </w:r>
    </w:p>
    <w:p w:rsidR="00205CAD" w:rsidRDefault="00205CAD" w:rsidP="00205CAD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Врачи констатируют, что высок уровень смертности по так называемым управляемым причинам, т.е. последствия неправильного образа жизни – это и злоупотребление  алкоголем, курением, несвоевременная диагностика заболеваний.  Все начинается с семьи, здесь формируется культура поведения, здоровья. Если родители сами пассивные, предпочитают свой досуг проводить у телевизора или компьютера, то и дети следуют их примеру.</w:t>
      </w: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Похозяйственные книги ведутся на бумажном носителе и в электронном виде. С целью более полного информирования граждан следует отметить, что книги похозяйственного учета  являются документами первичного административного учета населения, наличия у него земли, скота и другого имущества. Данная информация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используется органами исполнительной власти, официальной статистикой и кредитными учреждениями.</w:t>
      </w:r>
    </w:p>
    <w:p w:rsidR="00205CAD" w:rsidRDefault="00205CAD" w:rsidP="00205CAD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Согласно статье 8 Федерального закона о 07.07.2003 г. №112-ФЗ «О личном подсобном хозяйстве» форма похозяйственной книги содержит в себе: сведения о списках членов личного подсобного хозяйства, занятых посевами и посадками сельскохозяйственных культур, плодовыми и ягодными насаждениями; количестве сельскохозяйственных животных, птиц и пчел; сельскохозяйственной технике, оборудовании, транспортных средствах, принадлежащих на праве собственности или ином праве гражданину, ведущему хозяйство.</w:t>
      </w:r>
    </w:p>
    <w:p w:rsidR="00205CAD" w:rsidRDefault="00205CAD" w:rsidP="00205CAD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Ведение похозяйственных книг осуществляется на основании сведений, предоставляемых гражданами, ведущими личное подсобное хозяйство по состоянию на     1 июля каждого года и проходит путем сплошного обхода хозяйств и опроса его членов, либо при личном обращении граждан в Администрацию сельского поселения.</w:t>
      </w:r>
    </w:p>
    <w:p w:rsidR="00205CAD" w:rsidRDefault="00205CAD" w:rsidP="00205CAD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2018 году прямой обход частных подворий был проведен в июне месяце. Просьба к жителям нашего поселения – предоставлять достоверные сведения – о проживающих, о земельных участках,  содержащихся животных и птицы. Эти сведения необходимы для организации на территории крестьянко-фермерских хозяйств и развития кооперации.</w:t>
      </w:r>
    </w:p>
    <w:p w:rsidR="00205CAD" w:rsidRDefault="00205CAD" w:rsidP="00205CAD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2019 год намечено:</w:t>
      </w:r>
    </w:p>
    <w:p w:rsidR="00205CAD" w:rsidRDefault="00205CAD" w:rsidP="00205CAD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54"/>
        <w:gridCol w:w="4447"/>
        <w:gridCol w:w="1425"/>
        <w:gridCol w:w="1824"/>
      </w:tblGrid>
      <w:tr w:rsidR="00205CAD" w:rsidTr="00205CAD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Организация и проведение массовых мероприятий, участие в районных конкурсах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1. Проведение массовых мероприятий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40 000 </w:t>
            </w:r>
          </w:p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05CAD" w:rsidTr="00205CAD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Укрепление материально- технической базы учреждений физкультуры и спорта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1. Приобретение спортинвентаря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3 000 </w:t>
            </w:r>
          </w:p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05CAD" w:rsidTr="00205CAD">
        <w:trPr>
          <w:trHeight w:val="2600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Проведение финансового оздоровления жилищно- коммунальных предприятий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Ремонт сельского клуба с.Нижняя Хила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700 000</w:t>
            </w:r>
          </w:p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районный бюджет</w:t>
            </w:r>
          </w:p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</w:tr>
      <w:tr w:rsidR="00205CAD" w:rsidTr="00205CAD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Достижение уровня благоустройства и озеленения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поселения в соответствии с установленными нормативами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1. Благоустройство</w:t>
            </w:r>
          </w:p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 Содержание мест для захоронения</w:t>
            </w: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5. Озеленение территории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10 000</w:t>
            </w:r>
          </w:p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100 000</w:t>
            </w:r>
          </w:p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10 000</w:t>
            </w:r>
          </w:p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2020</w:t>
            </w:r>
          </w:p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2020</w:t>
            </w:r>
          </w:p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05CAD" w:rsidTr="00205CAD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Устранение несанкционированных свалок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1. Уборка свалок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5 000 местный бюджет</w:t>
            </w: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05CAD" w:rsidTr="00205CAD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Завершение процесса разграничения земель по уровням собственности и юридического оформления права муниципальной собственности на земельные участки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 Межевание земель</w:t>
            </w:r>
          </w:p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</w:p>
          <w:p w:rsidR="00205CAD" w:rsidRDefault="00205CA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 Оформление зданий клубов в собственность (СДК с.Новоберезовское, сельский клуб с.Нижняя Хила)</w:t>
            </w: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3. установка противопожарной сигнализации в СДК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50 000 бюджет района</w:t>
            </w: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30 000</w:t>
            </w: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80 000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</w:p>
        </w:tc>
      </w:tr>
      <w:tr w:rsidR="00205CAD" w:rsidTr="00205CAD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spacing w:after="0"/>
              <w:rPr>
                <w:rFonts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1028 000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AD" w:rsidRDefault="00205C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05CAD" w:rsidRDefault="00205CAD" w:rsidP="00205CAD">
      <w:pPr>
        <w:pBdr>
          <w:bottom w:val="single" w:sz="6" w:space="5" w:color="F5F5F5"/>
        </w:pBdr>
        <w:shd w:val="clear" w:color="auto" w:fill="FFFFFF"/>
        <w:spacing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pBdr>
          <w:bottom w:val="single" w:sz="6" w:space="5" w:color="195392"/>
        </w:pBdr>
        <w:shd w:val="clear" w:color="auto" w:fill="FFFFFF"/>
        <w:spacing w:after="75" w:line="300" w:lineRule="atLeast"/>
        <w:ind w:left="-30"/>
        <w:outlineLvl w:val="2"/>
        <w:rPr>
          <w:rFonts w:ascii="Arial" w:eastAsia="Times New Roman" w:hAnsi="Arial" w:cs="Arial"/>
          <w:color w:val="FFFFFF"/>
          <w:sz w:val="27"/>
          <w:szCs w:val="27"/>
        </w:rPr>
      </w:pPr>
      <w:r>
        <w:rPr>
          <w:rFonts w:ascii="Arial" w:eastAsia="Times New Roman" w:hAnsi="Arial" w:cs="Arial"/>
          <w:color w:val="FFFFFF"/>
          <w:sz w:val="27"/>
          <w:szCs w:val="27"/>
        </w:rPr>
        <w:t>Полезные ссылки</w:t>
      </w:r>
    </w:p>
    <w:p w:rsidR="00205CAD" w:rsidRDefault="00205CAD" w:rsidP="00205CAD">
      <w:pPr>
        <w:pBdr>
          <w:bottom w:val="single" w:sz="6" w:space="5" w:color="F5F5F5"/>
        </w:pBdr>
        <w:shd w:val="clear" w:color="auto" w:fill="FFFFFF"/>
        <w:spacing w:after="0" w:line="225" w:lineRule="atLeast"/>
        <w:ind w:left="150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pBdr>
          <w:bottom w:val="single" w:sz="6" w:space="5" w:color="F5F5F5"/>
        </w:pBdr>
        <w:shd w:val="clear" w:color="auto" w:fill="FFFFFF"/>
        <w:spacing w:after="0" w:line="225" w:lineRule="atLeast"/>
        <w:ind w:left="150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pBdr>
          <w:bottom w:val="single" w:sz="6" w:space="5" w:color="F5F5F5"/>
        </w:pBdr>
        <w:shd w:val="clear" w:color="auto" w:fill="FFFFFF"/>
        <w:spacing w:after="0" w:line="225" w:lineRule="atLeast"/>
        <w:ind w:left="150"/>
        <w:rPr>
          <w:rFonts w:ascii="Times New Roman" w:eastAsia="Times New Roman" w:hAnsi="Times New Roman" w:cs="Times New Roman"/>
          <w:sz w:val="24"/>
          <w:szCs w:val="24"/>
        </w:rPr>
      </w:pPr>
    </w:p>
    <w:p w:rsidR="00205CAD" w:rsidRDefault="00205CAD" w:rsidP="00205CAD">
      <w:pPr>
        <w:spacing w:line="240" w:lineRule="auto"/>
        <w:ind w:left="300"/>
        <w:textAlignment w:val="top"/>
        <w:rPr>
          <w:rFonts w:ascii="Arial" w:eastAsia="Times New Roman" w:hAnsi="Arial" w:cs="Arial"/>
          <w:color w:val="999999"/>
          <w:sz w:val="21"/>
          <w:szCs w:val="21"/>
        </w:rPr>
      </w:pPr>
      <w:hyperlink r:id="rId5" w:history="1">
        <w:r>
          <w:rPr>
            <w:rStyle w:val="a4"/>
            <w:rFonts w:ascii="Arial" w:hAnsi="Arial" w:cs="Arial"/>
            <w:color w:val="FFFFFF"/>
            <w:sz w:val="21"/>
          </w:rPr>
          <w:t>Вернуться к началу</w:t>
        </w:r>
      </w:hyperlink>
    </w:p>
    <w:p w:rsidR="00205CAD" w:rsidRDefault="00205CAD" w:rsidP="00205CAD">
      <w:pPr>
        <w:rPr>
          <w:rFonts w:eastAsiaTheme="minorHAnsi"/>
          <w:lang w:eastAsia="en-US"/>
        </w:rPr>
      </w:pPr>
    </w:p>
    <w:p w:rsidR="00205CAD" w:rsidRDefault="00205CAD" w:rsidP="00205CAD"/>
    <w:p w:rsidR="00205CAD" w:rsidRDefault="00205CAD" w:rsidP="00205CAD"/>
    <w:p w:rsidR="00695F10" w:rsidRDefault="00695F10"/>
    <w:sectPr w:rsidR="00695F10" w:rsidSect="00291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sz w:val="16"/>
        <w:szCs w:val="1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944A0"/>
    <w:rsid w:val="00205CAD"/>
    <w:rsid w:val="00240C94"/>
    <w:rsid w:val="002666B6"/>
    <w:rsid w:val="00291363"/>
    <w:rsid w:val="003944A0"/>
    <w:rsid w:val="00695F10"/>
    <w:rsid w:val="00AA7864"/>
    <w:rsid w:val="00AC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363"/>
  </w:style>
  <w:style w:type="paragraph" w:styleId="1">
    <w:name w:val="heading 1"/>
    <w:basedOn w:val="a"/>
    <w:link w:val="10"/>
    <w:qFormat/>
    <w:rsid w:val="00205C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semiHidden/>
    <w:unhideWhenUsed/>
    <w:qFormat/>
    <w:rsid w:val="00205C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semiHidden/>
    <w:unhideWhenUsed/>
    <w:qFormat/>
    <w:rsid w:val="00205C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205CA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205CA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1D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05C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semiHidden/>
    <w:rsid w:val="00205CA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205CA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0">
    <w:name w:val="Заголовок 5 Знак"/>
    <w:basedOn w:val="a0"/>
    <w:link w:val="5"/>
    <w:semiHidden/>
    <w:rsid w:val="00205CA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205CAD"/>
    <w:rPr>
      <w:rFonts w:ascii="Arial" w:eastAsia="Times New Roman" w:hAnsi="Arial" w:cs="Arial"/>
    </w:rPr>
  </w:style>
  <w:style w:type="character" w:styleId="a4">
    <w:name w:val="Hyperlink"/>
    <w:basedOn w:val="a0"/>
    <w:semiHidden/>
    <w:unhideWhenUsed/>
    <w:rsid w:val="00205CA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05CAD"/>
    <w:rPr>
      <w:color w:val="800080" w:themeColor="followedHyperlink"/>
      <w:u w:val="single"/>
    </w:rPr>
  </w:style>
  <w:style w:type="paragraph" w:styleId="a6">
    <w:name w:val="Normal (Web)"/>
    <w:basedOn w:val="a"/>
    <w:semiHidden/>
    <w:unhideWhenUsed/>
    <w:rsid w:val="0020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autoRedefine/>
    <w:semiHidden/>
    <w:unhideWhenUsed/>
    <w:rsid w:val="0020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autoRedefine/>
    <w:semiHidden/>
    <w:unhideWhenUsed/>
    <w:rsid w:val="0020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semiHidden/>
    <w:unhideWhenUsed/>
    <w:rsid w:val="00205C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semiHidden/>
    <w:rsid w:val="00205CA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semiHidden/>
    <w:unhideWhenUsed/>
    <w:rsid w:val="00205C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semiHidden/>
    <w:rsid w:val="00205CA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20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205CAD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semiHidden/>
    <w:unhideWhenUsed/>
    <w:rsid w:val="0020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semiHidden/>
    <w:rsid w:val="00205CAD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Subtitle"/>
    <w:basedOn w:val="a"/>
    <w:link w:val="af0"/>
    <w:qFormat/>
    <w:rsid w:val="0020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205CAD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semiHidden/>
    <w:unhideWhenUsed/>
    <w:rsid w:val="0020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205CAD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20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205CAD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205CA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semiHidden/>
    <w:rsid w:val="00205CAD"/>
    <w:rPr>
      <w:rFonts w:ascii="Tahoma" w:eastAsiaTheme="minorHAnsi" w:hAnsi="Tahoma" w:cs="Tahoma"/>
      <w:sz w:val="16"/>
      <w:szCs w:val="16"/>
      <w:lang w:eastAsia="en-US"/>
    </w:rPr>
  </w:style>
  <w:style w:type="paragraph" w:styleId="af3">
    <w:name w:val="No Spacing"/>
    <w:qFormat/>
    <w:rsid w:val="00205C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report">
    <w:name w:val="report"/>
    <w:basedOn w:val="a"/>
    <w:semiHidden/>
    <w:rsid w:val="0020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a"/>
    <w:basedOn w:val="a"/>
    <w:semiHidden/>
    <w:rsid w:val="0020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semiHidden/>
    <w:rsid w:val="00205C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semiHidden/>
    <w:rsid w:val="00205C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Normal">
    <w:name w:val="ConsNormal"/>
    <w:semiHidden/>
    <w:rsid w:val="00205CA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205CAD"/>
  </w:style>
  <w:style w:type="paragraph" w:styleId="z-">
    <w:name w:val="HTML Bottom of Form"/>
    <w:basedOn w:val="a"/>
    <w:next w:val="a"/>
    <w:link w:val="z-0"/>
    <w:hidden/>
    <w:semiHidden/>
    <w:unhideWhenUsed/>
    <w:rsid w:val="00205CA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semiHidden/>
    <w:rsid w:val="00205CAD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rbizv.ru/?page_id=21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3835</Words>
  <Characters>21865</Characters>
  <Application>Microsoft Office Word</Application>
  <DocSecurity>0</DocSecurity>
  <Lines>182</Lines>
  <Paragraphs>51</Paragraphs>
  <ScaleCrop>false</ScaleCrop>
  <Company>Microsoft</Company>
  <LinksUpToDate>false</LinksUpToDate>
  <CharactersWithSpaces>25649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2020-06-05T01:38:00Z</cp:lastPrinted>
  <dcterms:created xsi:type="dcterms:W3CDTF">2020-06-05T01:30:00Z</dcterms:created>
  <dcterms:modified xsi:type="dcterms:W3CDTF">2020-06-08T00:03:00Z</dcterms:modified>
</cp:coreProperties>
</file>