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3D2">
        <w:rPr>
          <w:rFonts w:ascii="Times New Roman" w:hAnsi="Times New Roman" w:cs="Times New Roman"/>
          <w:sz w:val="28"/>
          <w:szCs w:val="28"/>
        </w:rPr>
        <w:t>«29» апреля 2019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33F79">
        <w:rPr>
          <w:rFonts w:ascii="Times New Roman" w:hAnsi="Times New Roman" w:cs="Times New Roman"/>
          <w:sz w:val="28"/>
          <w:szCs w:val="28"/>
        </w:rPr>
        <w:t xml:space="preserve">                           № 118</w:t>
      </w:r>
    </w:p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B7" w:rsidRDefault="008D0BB7" w:rsidP="008D0BB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D0BB7" w:rsidRDefault="008D0BB7" w:rsidP="008D0BB7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BB7" w:rsidRPr="00B6317C" w:rsidRDefault="008D0BB7" w:rsidP="008D0BB7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F33F79"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 w:rsidR="00F33F79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B6317C">
        <w:rPr>
          <w:rFonts w:ascii="Times New Roman" w:hAnsi="Times New Roman" w:cs="Times New Roman"/>
          <w:sz w:val="28"/>
          <w:szCs w:val="28"/>
        </w:rPr>
        <w:t>», Совет сельского посе</w:t>
      </w:r>
      <w:r w:rsidR="00F33F79">
        <w:rPr>
          <w:rFonts w:ascii="Times New Roman" w:hAnsi="Times New Roman" w:cs="Times New Roman"/>
          <w:sz w:val="28"/>
          <w:szCs w:val="28"/>
        </w:rPr>
        <w:t>ления «</w:t>
      </w:r>
      <w:proofErr w:type="spellStart"/>
      <w:r w:rsidR="00F33F79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B6317C">
        <w:rPr>
          <w:rFonts w:ascii="Times New Roman" w:hAnsi="Times New Roman" w:cs="Times New Roman"/>
          <w:sz w:val="28"/>
          <w:szCs w:val="28"/>
        </w:rPr>
        <w:t>»</w:t>
      </w:r>
    </w:p>
    <w:p w:rsidR="008D0BB7" w:rsidRPr="00B6317C" w:rsidRDefault="008D0BB7" w:rsidP="008D0BB7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317C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B6317C">
        <w:rPr>
          <w:rFonts w:ascii="Times New Roman" w:hAnsi="Times New Roman" w:cs="Times New Roman"/>
          <w:bCs/>
          <w:sz w:val="28"/>
          <w:szCs w:val="28"/>
        </w:rPr>
        <w:t xml:space="preserve"> е </w:t>
      </w:r>
      <w:proofErr w:type="spellStart"/>
      <w:r w:rsidRPr="00B6317C">
        <w:rPr>
          <w:rFonts w:ascii="Times New Roman" w:hAnsi="Times New Roman" w:cs="Times New Roman"/>
          <w:bCs/>
          <w:sz w:val="28"/>
          <w:szCs w:val="28"/>
        </w:rPr>
        <w:t>ш</w:t>
      </w:r>
      <w:proofErr w:type="spellEnd"/>
      <w:r w:rsidRPr="00B6317C">
        <w:rPr>
          <w:rFonts w:ascii="Times New Roman" w:hAnsi="Times New Roman" w:cs="Times New Roman"/>
          <w:bCs/>
          <w:sz w:val="28"/>
          <w:szCs w:val="28"/>
        </w:rPr>
        <w:t xml:space="preserve"> и л:</w:t>
      </w:r>
    </w:p>
    <w:p w:rsidR="008D0BB7" w:rsidRPr="00B6317C" w:rsidRDefault="008D0BB7" w:rsidP="008D0BB7">
      <w:pPr>
        <w:suppressAutoHyphens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0BB7" w:rsidRPr="00B6317C" w:rsidRDefault="008D0BB7" w:rsidP="008D0B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 w:rsidRPr="00B631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1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6317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B6317C"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8D0BB7" w:rsidRPr="00B6317C" w:rsidRDefault="008D0BB7" w:rsidP="008D0B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1) Устав дополнить статьёй 19.1 следующего содержания:</w:t>
      </w:r>
    </w:p>
    <w:p w:rsidR="008D0BB7" w:rsidRPr="00B6317C" w:rsidRDefault="008D0BB7" w:rsidP="008D0BB7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«Статья 19.1. Староста сельского населённого пункта</w:t>
      </w:r>
    </w:p>
    <w:p w:rsidR="008D0BB7" w:rsidRPr="00B6317C" w:rsidRDefault="008D0BB7" w:rsidP="008D0BB7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</w:p>
    <w:p w:rsidR="008D0BB7" w:rsidRPr="00B6317C" w:rsidRDefault="008D0BB7" w:rsidP="008D0BB7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32"/>
      <w:bookmarkEnd w:id="0"/>
      <w:r w:rsidRPr="00B6317C">
        <w:rPr>
          <w:rFonts w:ascii="Times New Roman" w:hAnsi="Times New Roman" w:cs="Times New Roman"/>
          <w:sz w:val="28"/>
          <w:szCs w:val="28"/>
        </w:rPr>
        <w:t xml:space="preserve">2. Староста сельского населённого пункта назначается Советом сельского поселения, в состав которого входит данный сельский населенный пункт, по представлению схода граждан сельского населённого пункта из </w:t>
      </w:r>
      <w:r w:rsidRPr="00B6317C">
        <w:rPr>
          <w:rFonts w:ascii="Times New Roman" w:hAnsi="Times New Roman" w:cs="Times New Roman"/>
          <w:sz w:val="28"/>
          <w:szCs w:val="28"/>
        </w:rPr>
        <w:lastRenderedPageBreak/>
        <w:t>числа лиц, проживающих на территории данного сельского населённого пункта и обладающих активным избирательным правом.</w:t>
      </w:r>
    </w:p>
    <w:p w:rsidR="008D0BB7" w:rsidRPr="00B6317C" w:rsidRDefault="008D0BB7" w:rsidP="008D0BB7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3. Срок полномочий старосты сельского н</w:t>
      </w:r>
      <w:r>
        <w:rPr>
          <w:rFonts w:ascii="Times New Roman" w:hAnsi="Times New Roman" w:cs="Times New Roman"/>
          <w:sz w:val="28"/>
          <w:szCs w:val="28"/>
        </w:rPr>
        <w:t>аселённого пункта составляет 5</w:t>
      </w:r>
      <w:r w:rsidRPr="00B6317C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8D0BB7" w:rsidRPr="00B6317C" w:rsidRDefault="008D0BB7" w:rsidP="008D0BB7">
      <w:pPr>
        <w:shd w:val="clear" w:color="auto" w:fill="FFFFFF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4. 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</w:t>
      </w:r>
      <w:r w:rsidRPr="00B631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317C">
        <w:rPr>
          <w:rFonts w:ascii="Times New Roman" w:hAnsi="Times New Roman" w:cs="Times New Roman"/>
          <w:sz w:val="28"/>
          <w:szCs w:val="28"/>
        </w:rPr>
        <w:t>в соответствии со статьей 27.1 Федерального закона № 131-ФЗ и законом Забайкальского края</w:t>
      </w:r>
      <w:proofErr w:type="gramStart"/>
      <w:r w:rsidRPr="00B6317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2) пункт 1 части 6 статьи 31 Устава изложить в следующей редакции:</w:t>
      </w:r>
    </w:p>
    <w:p w:rsidR="008D0BB7" w:rsidRPr="00B6317C" w:rsidRDefault="008D0BB7" w:rsidP="008D0BB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317C">
        <w:rPr>
          <w:rFonts w:ascii="Times New Roman" w:hAnsi="Times New Roman" w:cs="Times New Roman"/>
          <w:sz w:val="28"/>
          <w:szCs w:val="28"/>
        </w:rPr>
        <w:t>«заниматься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</w:t>
      </w:r>
      <w:proofErr w:type="gramEnd"/>
      <w:r w:rsidRPr="00B6317C">
        <w:rPr>
          <w:rFonts w:ascii="Times New Roman" w:hAnsi="Times New Roman" w:cs="Times New Roman"/>
          <w:sz w:val="28"/>
          <w:szCs w:val="28"/>
        </w:rPr>
        <w:t xml:space="preserve">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B6317C"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8D0BB7" w:rsidRPr="00B6317C" w:rsidRDefault="008D0BB7" w:rsidP="008D0BB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3) часть 4 статьи 38 Устава изложить в следующей редакции:</w:t>
      </w: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 xml:space="preserve">«Официальным опубликованием муниципального правового акта сельского поселения или соглашения, заключённого между органами местного самоуправления, считается первая публикация его полного текста в </w:t>
      </w:r>
      <w:r w:rsidRPr="00B6317C">
        <w:rPr>
          <w:rFonts w:ascii="Times New Roman" w:hAnsi="Times New Roman" w:cs="Times New Roman"/>
          <w:sz w:val="28"/>
          <w:szCs w:val="28"/>
        </w:rPr>
        <w:lastRenderedPageBreak/>
        <w:t>периодическом печатном издании, распространяемом в сельском поселении, определённом в качестве источника официального опубликования муниципальных правовых актов сельского поселения.</w:t>
      </w: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Официальным обнародованием муниципального правового акта сельского поселения 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 сельского поселения, определяемых решением Совета сельского поселения.</w:t>
      </w: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Дополнительным источником официального опубликования (обнародования) Устава сельского поселения, муниципального правового акта о внесении изменений и дополнений в Устав сельского поселения является также размещение его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B631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317C">
        <w:rPr>
          <w:rFonts w:ascii="Times New Roman" w:hAnsi="Times New Roman" w:cs="Times New Roman"/>
          <w:sz w:val="28"/>
          <w:szCs w:val="28"/>
        </w:rPr>
        <w:t>ф, регистрация в качестве сетевого издания Эл № ФС77-72471 от 05.03.2018).</w:t>
      </w: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Иные муниципальные нормативные правовые акты или соглашения, заключённые между органами местного самоуправления также размещаются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B631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317C">
        <w:rPr>
          <w:rFonts w:ascii="Times New Roman" w:hAnsi="Times New Roman" w:cs="Times New Roman"/>
          <w:sz w:val="28"/>
          <w:szCs w:val="28"/>
        </w:rPr>
        <w:t>ф, регистрация в качестве сетевого издания Эл № ФС77-72471 от 05.03.2018). Иные муниципальные нормативные правовые акты или соглашения, заключённые между органами местного самоуправления,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</w:p>
    <w:p w:rsidR="008D0BB7" w:rsidRPr="00B6317C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8D0BB7" w:rsidRDefault="008D0BB7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317C">
        <w:rPr>
          <w:rFonts w:ascii="Times New Roman" w:hAnsi="Times New Roman" w:cs="Times New Roman"/>
          <w:sz w:val="28"/>
          <w:szCs w:val="28"/>
        </w:rPr>
        <w:t xml:space="preserve">Дополнительно к официальному опубликованию (обнародованию) муниципальные правовые акты размещаются на сайте муниципального образования в информационно-телекоммуникационной сети «Интернет» </w:t>
      </w:r>
      <w:r w:rsidRPr="00B6317C">
        <w:rPr>
          <w:rFonts w:ascii="Times New Roman" w:hAnsi="Times New Roman" w:cs="Times New Roman"/>
          <w:sz w:val="28"/>
          <w:szCs w:val="28"/>
          <w:u w:val="single"/>
        </w:rPr>
        <w:t>(указать электронный адрес)</w:t>
      </w:r>
      <w:proofErr w:type="gramStart"/>
      <w:r w:rsidRPr="00B6317C">
        <w:rPr>
          <w:rFonts w:ascii="Times New Roman" w:hAnsi="Times New Roman" w:cs="Times New Roman"/>
          <w:sz w:val="28"/>
          <w:szCs w:val="28"/>
          <w:u w:val="single"/>
        </w:rPr>
        <w:t>.»</w:t>
      </w:r>
      <w:proofErr w:type="gramEnd"/>
      <w:r w:rsidR="002F7076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2F7076" w:rsidRPr="00F33F79" w:rsidRDefault="002F7076" w:rsidP="008D0BB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F79">
        <w:rPr>
          <w:rFonts w:ascii="Times New Roman" w:hAnsi="Times New Roman" w:cs="Times New Roman"/>
          <w:sz w:val="28"/>
          <w:szCs w:val="28"/>
        </w:rPr>
        <w:t>4) в пункте 1 статьи 37 слова «прокурором муниципального района «</w:t>
      </w:r>
      <w:proofErr w:type="spellStart"/>
      <w:r w:rsidRPr="00F33F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3F79">
        <w:rPr>
          <w:rFonts w:ascii="Times New Roman" w:hAnsi="Times New Roman" w:cs="Times New Roman"/>
          <w:sz w:val="28"/>
          <w:szCs w:val="28"/>
        </w:rPr>
        <w:t xml:space="preserve"> район» заменить словами «органами прокуратуры в целом».</w:t>
      </w:r>
    </w:p>
    <w:p w:rsidR="008D0BB7" w:rsidRPr="00B6317C" w:rsidRDefault="008D0BB7" w:rsidP="008D0B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lastRenderedPageBreak/>
        <w:t>2. Настоящее решение о внесении изменений в Устав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B6317C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8D0BB7" w:rsidRPr="00B6317C" w:rsidRDefault="008D0BB7" w:rsidP="008D0B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решение обнародовать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B6317C">
        <w:rPr>
          <w:rFonts w:ascii="Times New Roman" w:hAnsi="Times New Roman" w:cs="Times New Roman"/>
          <w:sz w:val="28"/>
          <w:szCs w:val="28"/>
        </w:rPr>
        <w:t>».</w:t>
      </w:r>
    </w:p>
    <w:p w:rsidR="008D0BB7" w:rsidRPr="00B6317C" w:rsidRDefault="008D0BB7" w:rsidP="008D0BB7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0BB7" w:rsidRPr="00B6317C" w:rsidRDefault="008D0BB7" w:rsidP="008D0BB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6317C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8D0BB7" w:rsidRDefault="008D0BB7" w:rsidP="008D0BB7">
      <w:pPr>
        <w:suppressAutoHyphens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А.А.Назимов</w:t>
      </w:r>
    </w:p>
    <w:p w:rsidR="008D0BB7" w:rsidRDefault="008D0BB7" w:rsidP="008D0BB7">
      <w:pPr>
        <w:suppressAutoHyphens/>
        <w:jc w:val="both"/>
        <w:rPr>
          <w:b/>
        </w:rPr>
      </w:pPr>
    </w:p>
    <w:p w:rsidR="008D0BB7" w:rsidRPr="00E80E4D" w:rsidRDefault="008D0BB7" w:rsidP="008D0BB7">
      <w:pPr>
        <w:rPr>
          <w:sz w:val="28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D0BB7" w:rsidRDefault="008D0BB7" w:rsidP="008D0BB7"/>
    <w:p w:rsidR="004D4ED2" w:rsidRDefault="004D4ED2"/>
    <w:sectPr w:rsidR="004D4ED2" w:rsidSect="0087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BB7"/>
    <w:rsid w:val="002F7076"/>
    <w:rsid w:val="004D4ED2"/>
    <w:rsid w:val="005A3BCF"/>
    <w:rsid w:val="008D0BB7"/>
    <w:rsid w:val="00C71D18"/>
    <w:rsid w:val="00DE63D2"/>
    <w:rsid w:val="00DF0C6C"/>
    <w:rsid w:val="00E56B78"/>
    <w:rsid w:val="00F3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2019-04-26T01:24:00Z</cp:lastPrinted>
  <dcterms:created xsi:type="dcterms:W3CDTF">2019-04-10T00:01:00Z</dcterms:created>
  <dcterms:modified xsi:type="dcterms:W3CDTF">2019-04-26T01:24:00Z</dcterms:modified>
</cp:coreProperties>
</file>