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B16" w:rsidRDefault="00392B16" w:rsidP="00392B16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</w:p>
    <w:p w:rsidR="00557475" w:rsidRDefault="00557475" w:rsidP="00392B16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</w:p>
    <w:p w:rsidR="00392B16" w:rsidRDefault="00392B16" w:rsidP="00392B16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</w:t>
      </w:r>
    </w:p>
    <w:p w:rsidR="00392B16" w:rsidRDefault="00392B16" w:rsidP="00392B16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СЕЛЬСКОГО ПОСЕЛЕНИЯ «НОВОБЕРЕЗОВСКОЕ»</w:t>
      </w:r>
    </w:p>
    <w:p w:rsidR="00392B16" w:rsidRDefault="00392B16" w:rsidP="00392B16">
      <w:pPr>
        <w:pStyle w:val="a8"/>
        <w:jc w:val="center"/>
        <w:rPr>
          <w:rFonts w:ascii="Times New Roman" w:hAnsi="Times New Roman"/>
          <w:b/>
          <w:sz w:val="36"/>
          <w:szCs w:val="36"/>
        </w:rPr>
      </w:pPr>
    </w:p>
    <w:p w:rsidR="00392B16" w:rsidRDefault="00392B16" w:rsidP="00392B16">
      <w:pPr>
        <w:pStyle w:val="a8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ПОСТАНОВЛЕНИЕ</w:t>
      </w:r>
    </w:p>
    <w:p w:rsidR="00392B16" w:rsidRPr="0017771E" w:rsidRDefault="00392B16" w:rsidP="00392B16">
      <w:pPr>
        <w:pStyle w:val="a3"/>
        <w:rPr>
          <w:b w:val="0"/>
          <w:sz w:val="28"/>
          <w:szCs w:val="28"/>
        </w:rPr>
      </w:pPr>
    </w:p>
    <w:p w:rsidR="00392B16" w:rsidRPr="0017771E" w:rsidRDefault="00557475" w:rsidP="00392B16">
      <w:pPr>
        <w:pStyle w:val="a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«13»  июня 2018</w:t>
      </w:r>
      <w:r w:rsidR="00392B16">
        <w:rPr>
          <w:rFonts w:ascii="Times New Roman" w:hAnsi="Times New Roman"/>
          <w:sz w:val="28"/>
          <w:szCs w:val="28"/>
        </w:rPr>
        <w:t xml:space="preserve">                  </w:t>
      </w:r>
      <w:r w:rsidR="00392B16" w:rsidRPr="0017771E"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 w:rsidR="00392B16">
        <w:rPr>
          <w:rFonts w:ascii="Times New Roman" w:hAnsi="Times New Roman"/>
          <w:sz w:val="28"/>
          <w:szCs w:val="28"/>
        </w:rPr>
        <w:t xml:space="preserve">         </w:t>
      </w:r>
      <w:r w:rsidR="00392B16" w:rsidRPr="0017771E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29</w:t>
      </w:r>
    </w:p>
    <w:p w:rsidR="00392B16" w:rsidRPr="00F74903" w:rsidRDefault="00392B16" w:rsidP="00392B1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с.Новоберезовское</w:t>
      </w:r>
    </w:p>
    <w:p w:rsidR="00392B16" w:rsidRDefault="00392B16" w:rsidP="00392B1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92B16" w:rsidRDefault="00392B16" w:rsidP="00392B1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92B16" w:rsidRDefault="00392B16" w:rsidP="00392B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утверждении Порядка создания координационных или совещательных органов в области развития малого и среднего предпринимательства </w:t>
      </w:r>
    </w:p>
    <w:p w:rsidR="00392B16" w:rsidRDefault="00392B16" w:rsidP="00392B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 территории сельского поселения «Новоберезовское» </w:t>
      </w:r>
    </w:p>
    <w:p w:rsidR="00392B16" w:rsidRDefault="00392B16" w:rsidP="00392B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92B16" w:rsidRDefault="00392B16" w:rsidP="00392B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92B16" w:rsidRDefault="00392B16" w:rsidP="00392B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создания благоприятных условий для развития малого и среднего предпринимательства,  в  соответствии с Федеральным законом от 24 июля 2007 года № 209-ФЗ «О развитии малого и среднего предпринимательства в Российской Федерации», Представления Шилкинской межрайонной прокуратуры, руководствуясь Уставом сельского поселения «Новоберезовское», п о с т а н о в л я ю:</w:t>
      </w: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Утвердить Порядок создания координационных или совещательных органов в области развития малого и среднего предпринимательства на территории  сельского поселения «Новоберезовское» (прилагается).</w:t>
      </w:r>
    </w:p>
    <w:p w:rsidR="00392B16" w:rsidRPr="009A4BAD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Ведущему специалисту администрации сельского поселения «Новоберезовское» обеспечить размещение настоящего постановления на официальном сайте  «шилкинский рф».</w:t>
      </w: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Контроль за выполнением настоящего постановления оставляю за собой.</w:t>
      </w:r>
    </w:p>
    <w:p w:rsidR="00392B16" w:rsidRDefault="00392B16" w:rsidP="00392B1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92B16" w:rsidRDefault="00392B16" w:rsidP="00392B16">
      <w:pPr>
        <w:spacing w:after="0" w:line="240" w:lineRule="auto"/>
        <w:jc w:val="both"/>
      </w:pPr>
      <w:r>
        <w:t xml:space="preserve"> </w:t>
      </w:r>
    </w:p>
    <w:p w:rsidR="00392B16" w:rsidRDefault="00392B16" w:rsidP="00392B16">
      <w:pPr>
        <w:spacing w:after="0" w:line="240" w:lineRule="auto"/>
        <w:jc w:val="both"/>
      </w:pPr>
    </w:p>
    <w:p w:rsidR="00392B16" w:rsidRDefault="00392B16" w:rsidP="00392B16">
      <w:pPr>
        <w:spacing w:after="0" w:line="240" w:lineRule="auto"/>
        <w:jc w:val="both"/>
      </w:pPr>
    </w:p>
    <w:p w:rsidR="00392B16" w:rsidRDefault="00392B16" w:rsidP="00392B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администрации сельского </w:t>
      </w:r>
    </w:p>
    <w:p w:rsidR="00392B16" w:rsidRDefault="00392B16" w:rsidP="00392B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«Новоберезовское»                                                       А.А.Назимов</w:t>
      </w:r>
    </w:p>
    <w:p w:rsidR="00392B16" w:rsidRDefault="00392B16" w:rsidP="00392B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2B16" w:rsidRDefault="00392B16" w:rsidP="00392B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2B16" w:rsidRDefault="00392B16" w:rsidP="00392B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2B16" w:rsidRDefault="00392B16" w:rsidP="00392B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2B16" w:rsidRDefault="00392B16" w:rsidP="00392B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2B16" w:rsidRDefault="00392B16" w:rsidP="00392B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2B16" w:rsidRDefault="00392B16" w:rsidP="00392B1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</w:p>
    <w:p w:rsidR="00392B16" w:rsidRDefault="00392B16" w:rsidP="00392B1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92B16" w:rsidRDefault="00392B16" w:rsidP="00392B1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92B16" w:rsidRDefault="00392B16" w:rsidP="00392B1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92B16" w:rsidRDefault="00392B16" w:rsidP="00392B1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ПРИЛОЖЕНИЕ</w:t>
      </w:r>
    </w:p>
    <w:p w:rsidR="00392B16" w:rsidRDefault="00392B16" w:rsidP="00392B1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92B16" w:rsidRDefault="00392B16" w:rsidP="00392B1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УТВЕРЖДЕН</w:t>
      </w:r>
    </w:p>
    <w:p w:rsidR="00392B16" w:rsidRDefault="00392B16" w:rsidP="00392B1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постановлением администрации</w:t>
      </w:r>
    </w:p>
    <w:p w:rsidR="00392B16" w:rsidRDefault="00392B16" w:rsidP="00392B1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сельского поселения «Новоберезовское»</w:t>
      </w:r>
    </w:p>
    <w:p w:rsidR="00392B16" w:rsidRDefault="00557475" w:rsidP="00392B1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«13» июня  2018 № 29</w:t>
      </w:r>
    </w:p>
    <w:p w:rsidR="00392B16" w:rsidRDefault="00392B16" w:rsidP="00392B1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</w:p>
    <w:p w:rsidR="00392B16" w:rsidRDefault="00392B16" w:rsidP="00392B1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92B16" w:rsidRDefault="00392B16" w:rsidP="00392B1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92B16" w:rsidRDefault="00392B16" w:rsidP="00392B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ПОРЯДОК</w:t>
      </w:r>
    </w:p>
    <w:p w:rsidR="00392B16" w:rsidRDefault="00392B16" w:rsidP="00392B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создания координационных или совещательных органов в области развития малого и среднего предпринимательства на территории  сельского поселения «Новоберезовское»</w:t>
      </w:r>
    </w:p>
    <w:p w:rsidR="00392B16" w:rsidRDefault="00392B16" w:rsidP="00392B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92B16" w:rsidRDefault="00392B16" w:rsidP="00392B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 Общие положения</w:t>
      </w:r>
    </w:p>
    <w:p w:rsidR="00392B16" w:rsidRDefault="00392B16" w:rsidP="00392B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Порядок создания координационных или совещательных органов в области развития малого и среднего предпринимательства на территории сельского поселения «Новоберезовское» (далее – Порядок) определяет цели, условия и процедуру создания на территории поселения координационных или совещательных органов в области развития малого и среднего предпринимательства (далее – координационные или совещательные органы).</w:t>
      </w: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В своей деятельности координационные или совещательные органы руководствуются Конституцией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нормативными правовыми актами администрации поселения, правовыми актами органа местного самоуправления сельского поселения «Новоберезовс кое».</w:t>
      </w: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92B16" w:rsidRDefault="00392B16" w:rsidP="00392B1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Создание координационных или совещательных органов</w:t>
      </w:r>
    </w:p>
    <w:p w:rsidR="00392B16" w:rsidRDefault="00392B16" w:rsidP="00392B1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 Координационные или совещательные органы создаются при администрации сельского поселения «Новоберезовское» (далее – Администрация).</w:t>
      </w: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Образование координационных или совещательных органов утверждается постановлением Администрации. Решения Администрации о создании координационных или совещательных органов в области развития малого и среднего предпринимательства подлежат опубликованию в средствах массовой информации, либо обнародованию в установленном порядке, а также размещению на официальном сайте «шилкинский рф».</w:t>
      </w:r>
    </w:p>
    <w:p w:rsidR="0004782B" w:rsidRDefault="0004782B" w:rsidP="00392B1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392B16" w:rsidRDefault="00392B16" w:rsidP="00392B1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Цели создания координационных или совещательных органов</w:t>
      </w:r>
    </w:p>
    <w:p w:rsidR="00392B16" w:rsidRDefault="00392B16" w:rsidP="00392B1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3.1. Координационные или совещательные органы создаются в целях:</w:t>
      </w: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привлечения субъектов малого и среднего предпринимательства к выработке и реализации государственной политики в области развития малого и среднего предпринимательства;</w:t>
      </w: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выдвижения и поддержки инициатив, направленных на реализацию государственной политики в области развития малого и среднего предпринимательства;</w:t>
      </w: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проведения общественной экспертизы проектов муниципальных правовых актов  сельского поселения «Новоберезовское», регулирующих развитие малого и среднего предпринимательства;</w:t>
      </w: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выработки рекомендаций органам исполните</w:t>
      </w:r>
      <w:r w:rsidR="0004782B">
        <w:rPr>
          <w:rFonts w:ascii="Times New Roman" w:hAnsi="Times New Roman"/>
          <w:sz w:val="28"/>
          <w:szCs w:val="28"/>
        </w:rPr>
        <w:t>льной власти Забайкальского края</w:t>
      </w:r>
      <w:r>
        <w:rPr>
          <w:rFonts w:ascii="Times New Roman" w:hAnsi="Times New Roman"/>
          <w:sz w:val="28"/>
          <w:szCs w:val="28"/>
        </w:rPr>
        <w:t xml:space="preserve"> и органам местного самоуправления при определении приоритетов в области развития малого и среднего предпринимательства;</w:t>
      </w: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привлечения граждан, общественных объединений и представителей средств массовой информации к обсуждению вопросов, касающихся реализации прав граждан на предпринимательскую деятельность, и выработки по данным вопросам рекомендаций.</w:t>
      </w: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Оказание имущественной поддержки субъектам малого и среднего предпринимательства при передаче прав владения и (или) пользования имуществом осуществляется с участием координационных или совещательных органов.</w:t>
      </w: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92B16" w:rsidRDefault="00392B16" w:rsidP="00392B1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 Требования, предъявляемые при создании координационного или совещательного органа</w:t>
      </w:r>
    </w:p>
    <w:p w:rsidR="00392B16" w:rsidRDefault="00392B16" w:rsidP="00392B1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 Координационные или совещательные органы могут быть созданы по инициативе Администрации, группы субъектов малого и среднего предпринимательства, зарегистрированных и осуществляющих предпринимательскую деятельно</w:t>
      </w:r>
      <w:r w:rsidR="0004782B">
        <w:rPr>
          <w:rFonts w:ascii="Times New Roman" w:hAnsi="Times New Roman"/>
          <w:sz w:val="28"/>
          <w:szCs w:val="28"/>
        </w:rPr>
        <w:t>сть на территории</w:t>
      </w:r>
      <w:r>
        <w:rPr>
          <w:rFonts w:ascii="Times New Roman" w:hAnsi="Times New Roman"/>
          <w:sz w:val="28"/>
          <w:szCs w:val="28"/>
        </w:rPr>
        <w:t xml:space="preserve"> сельского п</w:t>
      </w:r>
      <w:r w:rsidR="0004782B">
        <w:rPr>
          <w:rFonts w:ascii="Times New Roman" w:hAnsi="Times New Roman"/>
          <w:sz w:val="28"/>
          <w:szCs w:val="28"/>
        </w:rPr>
        <w:t>оселения «Новоберезовское»</w:t>
      </w:r>
      <w:r>
        <w:rPr>
          <w:rFonts w:ascii="Times New Roman" w:hAnsi="Times New Roman"/>
          <w:sz w:val="28"/>
          <w:szCs w:val="28"/>
        </w:rPr>
        <w:t xml:space="preserve"> в количестве не менее десяти человек, некоммерческой организации, выражающей инфраструктуру поддержки субъектов малого и среднего предпринимательства.</w:t>
      </w: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 Лица, заинтересованные в создании координационного или совещательного органа, направляют оформленные в письменной форме предложения о  создании координационного или совещательного органа в Администрацию.</w:t>
      </w: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Направляемые предложения должны содержать обоснование необходимости создания координационного или совещательного органа, основные направления деятельности указанного органа, а также предлагаемые группой субъектов из своего числа, другими инициаторами из числа сотрудников, участников (учредителей) или членов органов управления кандидатуры в состав координационного или совещательного органа.</w:t>
      </w: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предложениям некоммерческая организация, выражающая интересы субъектов малого и среднего предпринимательства, и (или) организация, </w:t>
      </w:r>
      <w:r>
        <w:rPr>
          <w:rFonts w:ascii="Times New Roman" w:hAnsi="Times New Roman"/>
          <w:sz w:val="28"/>
          <w:szCs w:val="28"/>
        </w:rPr>
        <w:lastRenderedPageBreak/>
        <w:t>образующая инфраструктуру поддержки субъектов малого и среднего предпринимательства, вправе по собственной инициативе, представить:</w:t>
      </w: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копии учредительных документов или выписки из таких документов,  содержащие сведения о характере деятельности и организационно-правовой форме, заверенные руководителем юридического лица;</w:t>
      </w: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копию выписки из Единого государственного реестре юридических лиц, заверенную руководителем юридического лица, полученную не ранее чем за один месяц до даты обращения.</w:t>
      </w: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не представления выписок из Единого государственного реестра юридических лиц, Администрация запрашивает  их самостоятельно.</w:t>
      </w: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предложениям инициативной группы должен быть приложен протокол собрания инициативной группы по вопросу создания координационного органа.</w:t>
      </w: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 Поступившие от инициаторов предложения в адрес Администрации подлежат рассмотрению в течение месяца.</w:t>
      </w: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рассматривает поступившие предложения на предмет соответствия установленным пунктами 1, 2 настоящего раздела требованиям, а  также наличия (отсутствия) дублирующих полномочий органов местного самоуправления (их должностных лиц) или действующих координационных или совещательных органов заявленным направлениям деятельности предлагаемого к созданию органа.</w:t>
      </w: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итогам рассмотрения предложения о создании координационного или совещательного органа Администрация принимает решение о целесообразности создания координационного или совещательного органа или об отказе в создании такого органа.</w:t>
      </w: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Основаниями для отказа в создании координационного или совещательного органа являются:</w:t>
      </w: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направление предложения инициатором, не указанным в пункте 1 настоящего раздела;</w:t>
      </w: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направление инициатором предложения, не соответствующего требованиям, установленным пунктом 2 настоящего раздела;</w:t>
      </w: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наличие в представленных документах неполной или недостаточной информации;</w:t>
      </w: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наличие дублирующих полномочий органа местного самоуправления (их должностных лиц) или действующих координационных или совещательных органов заявленным направлениям деятельности предлагаемого к созданию органа.</w:t>
      </w: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принятом решении по вопросу создания координационного или совещательного органа инициатор обращения уведомляется в письменной форме в течение месяца с момента его поступления в адрес Администрации.</w:t>
      </w: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4.4. В состав координационного или совещательного органа могут входить должностные лица органа местного самоуправления и органов государственной власти по согласованию; члены некоммерческих организаций, выражающих интересы субъектов малого и среднего предпринимательства, должностные лица и члены организаций, образующих инфраструктуру </w:t>
      </w:r>
      <w:r>
        <w:rPr>
          <w:rFonts w:ascii="Times New Roman" w:hAnsi="Times New Roman"/>
          <w:sz w:val="28"/>
          <w:szCs w:val="28"/>
        </w:rPr>
        <w:lastRenderedPageBreak/>
        <w:t>поддержки субъектов малого и среднего предпринимательства; субъекты малого и среднего предпринимательства, зарегистрированные и осуществляющие деятельно</w:t>
      </w:r>
      <w:r w:rsidR="0004782B">
        <w:rPr>
          <w:rFonts w:ascii="Times New Roman" w:hAnsi="Times New Roman"/>
          <w:sz w:val="28"/>
          <w:szCs w:val="28"/>
        </w:rPr>
        <w:t>сть на территории</w:t>
      </w:r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04782B">
        <w:rPr>
          <w:rFonts w:ascii="Times New Roman" w:hAnsi="Times New Roman"/>
          <w:sz w:val="28"/>
          <w:szCs w:val="28"/>
        </w:rPr>
        <w:t xml:space="preserve"> «Новоберезовское»</w:t>
      </w:r>
      <w:r>
        <w:rPr>
          <w:rFonts w:ascii="Times New Roman" w:hAnsi="Times New Roman"/>
          <w:sz w:val="28"/>
          <w:szCs w:val="28"/>
        </w:rPr>
        <w:t>.</w:t>
      </w: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Субъекты малого и среднего предпринимательства, члены некоммерческих организаций, выражающих интересы субъектов малого и среднего предпринимательства, должностные лица или члены организаций, образующих инфраструктуру поддержки субъектов малого и среднего предпринимательства, включаются в состав координационного или совещательного органа по заявительному принципу.</w:t>
      </w: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Администрация обеспечивает участие членов некоммерческих организаций, выражающих интересы субъектов малого и среднего предпринимательства, должностных лиц или членов организаций, образующих инфраструктуру поддержки субъектов малого и среднего предпринимательства, субъектов малого и среднего предпринимательства, в работе координационных или совещательных органов в количестве не менее двух третей от общего числа членов указанных координационных или совещательных органов.</w:t>
      </w: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4.5. Положение, состав координационного или совещательного органа, а также вносимые в них изменения утверждаются муниципальными правовыми актами Администрации в форме постановления.</w:t>
      </w: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4.6. Председателем координационного или совещательного орга</w:t>
      </w:r>
      <w:r w:rsidR="0004782B">
        <w:rPr>
          <w:rFonts w:ascii="Times New Roman" w:hAnsi="Times New Roman"/>
          <w:sz w:val="28"/>
          <w:szCs w:val="28"/>
        </w:rPr>
        <w:t>на является глава</w:t>
      </w:r>
      <w:r>
        <w:rPr>
          <w:rFonts w:ascii="Times New Roman" w:hAnsi="Times New Roman"/>
          <w:sz w:val="28"/>
          <w:szCs w:val="28"/>
        </w:rPr>
        <w:t xml:space="preserve"> сельского п</w:t>
      </w:r>
      <w:r w:rsidR="0004782B">
        <w:rPr>
          <w:rFonts w:ascii="Times New Roman" w:hAnsi="Times New Roman"/>
          <w:sz w:val="28"/>
          <w:szCs w:val="28"/>
        </w:rPr>
        <w:t>оселения «Новоберезовское»</w:t>
      </w:r>
      <w:r>
        <w:rPr>
          <w:rFonts w:ascii="Times New Roman" w:hAnsi="Times New Roman"/>
          <w:sz w:val="28"/>
          <w:szCs w:val="28"/>
        </w:rPr>
        <w:t>.</w:t>
      </w: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44906" w:rsidRDefault="00392B1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администрации сельского</w:t>
      </w:r>
    </w:p>
    <w:p w:rsidR="00392B16" w:rsidRDefault="0004782B">
      <w:r>
        <w:rPr>
          <w:rFonts w:ascii="Times New Roman" w:hAnsi="Times New Roman"/>
          <w:sz w:val="28"/>
          <w:szCs w:val="28"/>
        </w:rPr>
        <w:t>п</w:t>
      </w:r>
      <w:r w:rsidR="00392B16">
        <w:rPr>
          <w:rFonts w:ascii="Times New Roman" w:hAnsi="Times New Roman"/>
          <w:sz w:val="28"/>
          <w:szCs w:val="28"/>
        </w:rPr>
        <w:t>оселения «Новоберезовское»                                         А.А.Назимов</w:t>
      </w:r>
    </w:p>
    <w:sectPr w:rsidR="00392B16" w:rsidSect="00DC63FE">
      <w:headerReference w:type="even" r:id="rId6"/>
      <w:headerReference w:type="default" r:id="rId7"/>
      <w:pgSz w:w="11906" w:h="16838"/>
      <w:pgMar w:top="142" w:right="567" w:bottom="1134" w:left="1701" w:header="720" w:footer="720" w:gutter="0"/>
      <w:cols w:space="720"/>
      <w:titlePg/>
      <w:docGrid w:linePitch="600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42B6" w:rsidRDefault="007D42B6" w:rsidP="00244906">
      <w:pPr>
        <w:spacing w:after="0" w:line="240" w:lineRule="auto"/>
      </w:pPr>
      <w:r>
        <w:separator/>
      </w:r>
    </w:p>
  </w:endnote>
  <w:endnote w:type="continuationSeparator" w:id="1">
    <w:p w:rsidR="007D42B6" w:rsidRDefault="007D42B6" w:rsidP="002449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42B6" w:rsidRDefault="007D42B6" w:rsidP="00244906">
      <w:pPr>
        <w:spacing w:after="0" w:line="240" w:lineRule="auto"/>
      </w:pPr>
      <w:r>
        <w:separator/>
      </w:r>
    </w:p>
  </w:footnote>
  <w:footnote w:type="continuationSeparator" w:id="1">
    <w:p w:rsidR="007D42B6" w:rsidRDefault="007D42B6" w:rsidP="002449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997" w:rsidRDefault="00244906" w:rsidP="008511A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04782B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36997" w:rsidRDefault="007D42B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41657"/>
      <w:docPartObj>
        <w:docPartGallery w:val="Page Numbers (Top of Page)"/>
        <w:docPartUnique/>
      </w:docPartObj>
    </w:sdtPr>
    <w:sdtContent>
      <w:p w:rsidR="00F36997" w:rsidRDefault="00244906" w:rsidP="00341E59">
        <w:pPr>
          <w:pStyle w:val="a5"/>
          <w:jc w:val="center"/>
        </w:pPr>
        <w:r>
          <w:fldChar w:fldCharType="begin"/>
        </w:r>
        <w:r w:rsidR="0004782B">
          <w:instrText xml:space="preserve"> PAGE   \* MERGEFORMAT </w:instrText>
        </w:r>
        <w:r>
          <w:fldChar w:fldCharType="separate"/>
        </w:r>
        <w:r w:rsidR="00557475">
          <w:rPr>
            <w:noProof/>
          </w:rPr>
          <w:t>5</w:t>
        </w:r>
        <w: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92B16"/>
    <w:rsid w:val="0004782B"/>
    <w:rsid w:val="00244906"/>
    <w:rsid w:val="00392B16"/>
    <w:rsid w:val="00557475"/>
    <w:rsid w:val="007D42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9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392B1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rsid w:val="00392B1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header"/>
    <w:basedOn w:val="a"/>
    <w:link w:val="a6"/>
    <w:uiPriority w:val="99"/>
    <w:rsid w:val="00392B16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392B16"/>
    <w:rPr>
      <w:rFonts w:ascii="Calibri" w:eastAsia="Times New Roman" w:hAnsi="Calibri" w:cs="Times New Roman"/>
      <w:lang w:eastAsia="en-US"/>
    </w:rPr>
  </w:style>
  <w:style w:type="character" w:styleId="a7">
    <w:name w:val="page number"/>
    <w:basedOn w:val="a0"/>
    <w:rsid w:val="00392B16"/>
  </w:style>
  <w:style w:type="paragraph" w:styleId="a8">
    <w:name w:val="No Spacing"/>
    <w:uiPriority w:val="99"/>
    <w:qFormat/>
    <w:rsid w:val="00392B16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1472</Words>
  <Characters>8391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cp:lastPrinted>2018-06-13T02:32:00Z</cp:lastPrinted>
  <dcterms:created xsi:type="dcterms:W3CDTF">2018-06-07T05:12:00Z</dcterms:created>
  <dcterms:modified xsi:type="dcterms:W3CDTF">2018-06-13T02:32:00Z</dcterms:modified>
</cp:coreProperties>
</file>