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9CC" w:rsidRDefault="009509CC" w:rsidP="008270A3">
      <w:pPr>
        <w:rPr>
          <w:b/>
          <w:sz w:val="28"/>
          <w:szCs w:val="28"/>
          <w:lang w:eastAsia="en-US"/>
        </w:rPr>
      </w:pPr>
    </w:p>
    <w:p w:rsidR="008270A3" w:rsidRDefault="008270A3" w:rsidP="008270A3">
      <w:pPr>
        <w:rPr>
          <w:b/>
          <w:sz w:val="28"/>
          <w:szCs w:val="28"/>
          <w:lang w:eastAsia="en-US"/>
        </w:rPr>
      </w:pPr>
    </w:p>
    <w:p w:rsidR="009509CC" w:rsidRDefault="009509CC" w:rsidP="009509CC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СОВЕТ СЕЛЬСКОГО ПОСЕЛЕНИЯ «КАЗАНОВСКОЕ»</w:t>
      </w:r>
    </w:p>
    <w:p w:rsidR="009509CC" w:rsidRDefault="009509CC" w:rsidP="009509CC">
      <w:pPr>
        <w:jc w:val="center"/>
        <w:rPr>
          <w:b/>
          <w:sz w:val="28"/>
          <w:szCs w:val="28"/>
          <w:lang w:eastAsia="en-US"/>
        </w:rPr>
      </w:pPr>
    </w:p>
    <w:p w:rsidR="009509CC" w:rsidRDefault="009509CC" w:rsidP="009509CC">
      <w:pPr>
        <w:jc w:val="center"/>
        <w:rPr>
          <w:b/>
          <w:sz w:val="28"/>
          <w:szCs w:val="28"/>
          <w:lang w:eastAsia="en-US"/>
        </w:rPr>
      </w:pPr>
    </w:p>
    <w:p w:rsidR="009509CC" w:rsidRDefault="009509CC" w:rsidP="009509CC">
      <w:pPr>
        <w:tabs>
          <w:tab w:val="left" w:pos="3540"/>
          <w:tab w:val="center" w:pos="4677"/>
        </w:tabs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РЕШЕНИЕ</w:t>
      </w:r>
    </w:p>
    <w:p w:rsidR="009509CC" w:rsidRDefault="009509CC" w:rsidP="009509CC">
      <w:pPr>
        <w:tabs>
          <w:tab w:val="left" w:pos="3540"/>
          <w:tab w:val="center" w:pos="4677"/>
        </w:tabs>
        <w:jc w:val="center"/>
        <w:rPr>
          <w:b/>
          <w:sz w:val="28"/>
          <w:szCs w:val="28"/>
          <w:lang w:eastAsia="en-US"/>
        </w:rPr>
      </w:pPr>
    </w:p>
    <w:p w:rsidR="009509CC" w:rsidRDefault="008270A3" w:rsidP="009509CC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08 ноября 2018</w:t>
      </w:r>
      <w:r w:rsidR="009509CC">
        <w:rPr>
          <w:sz w:val="28"/>
          <w:szCs w:val="28"/>
          <w:lang w:eastAsia="en-US"/>
        </w:rPr>
        <w:tab/>
        <w:t xml:space="preserve">      </w:t>
      </w:r>
      <w:r>
        <w:rPr>
          <w:sz w:val="28"/>
          <w:szCs w:val="28"/>
          <w:lang w:eastAsia="en-US"/>
        </w:rPr>
        <w:t xml:space="preserve">          </w:t>
      </w:r>
      <w:r w:rsidR="009509CC">
        <w:rPr>
          <w:sz w:val="28"/>
          <w:szCs w:val="28"/>
          <w:lang w:eastAsia="en-US"/>
        </w:rPr>
        <w:t xml:space="preserve">      </w:t>
      </w:r>
      <w:r w:rsidR="009509CC">
        <w:rPr>
          <w:sz w:val="28"/>
          <w:szCs w:val="28"/>
          <w:lang w:eastAsia="en-US"/>
        </w:rPr>
        <w:tab/>
        <w:t xml:space="preserve">                         </w:t>
      </w:r>
      <w:r w:rsidR="009509CC">
        <w:rPr>
          <w:sz w:val="28"/>
          <w:szCs w:val="28"/>
          <w:lang w:eastAsia="en-US"/>
        </w:rPr>
        <w:tab/>
      </w:r>
      <w:r w:rsidR="009509CC">
        <w:rPr>
          <w:sz w:val="28"/>
          <w:szCs w:val="28"/>
          <w:lang w:eastAsia="en-US"/>
        </w:rPr>
        <w:tab/>
        <w:t xml:space="preserve">№ </w:t>
      </w:r>
      <w:r>
        <w:rPr>
          <w:sz w:val="28"/>
          <w:szCs w:val="28"/>
          <w:lang w:eastAsia="en-US"/>
        </w:rPr>
        <w:t>26</w:t>
      </w:r>
    </w:p>
    <w:p w:rsidR="009509CC" w:rsidRDefault="009509CC" w:rsidP="009509CC">
      <w:pPr>
        <w:jc w:val="center"/>
        <w:rPr>
          <w:sz w:val="28"/>
          <w:szCs w:val="28"/>
          <w:lang w:eastAsia="en-US"/>
        </w:rPr>
      </w:pPr>
    </w:p>
    <w:p w:rsidR="009509CC" w:rsidRDefault="009509CC" w:rsidP="009509CC">
      <w:pPr>
        <w:jc w:val="center"/>
        <w:rPr>
          <w:sz w:val="28"/>
          <w:szCs w:val="28"/>
          <w:lang w:eastAsia="en-US"/>
        </w:rPr>
      </w:pPr>
    </w:p>
    <w:p w:rsidR="009509CC" w:rsidRDefault="009509CC" w:rsidP="009509C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Казаново</w:t>
      </w:r>
      <w:proofErr w:type="spellEnd"/>
    </w:p>
    <w:p w:rsidR="009509CC" w:rsidRPr="009509CC" w:rsidRDefault="009509CC" w:rsidP="009509CC">
      <w:pPr>
        <w:jc w:val="center"/>
        <w:rPr>
          <w:b/>
        </w:rPr>
      </w:pPr>
    </w:p>
    <w:p w:rsidR="009509CC" w:rsidRPr="009509CC" w:rsidRDefault="009509CC" w:rsidP="009509CC">
      <w:pPr>
        <w:rPr>
          <w:b/>
          <w:sz w:val="22"/>
          <w:szCs w:val="28"/>
        </w:rPr>
      </w:pPr>
    </w:p>
    <w:p w:rsidR="009509CC" w:rsidRPr="009509CC" w:rsidRDefault="009509CC" w:rsidP="009509CC">
      <w:pPr>
        <w:suppressAutoHyphens/>
        <w:jc w:val="center"/>
        <w:rPr>
          <w:b/>
          <w:sz w:val="28"/>
          <w:szCs w:val="28"/>
        </w:rPr>
      </w:pPr>
      <w:r w:rsidRPr="009509CC">
        <w:rPr>
          <w:b/>
          <w:sz w:val="28"/>
          <w:szCs w:val="28"/>
        </w:rPr>
        <w:t xml:space="preserve"> </w:t>
      </w:r>
      <w:proofErr w:type="gramStart"/>
      <w:r w:rsidRPr="009509CC">
        <w:rPr>
          <w:b/>
          <w:sz w:val="28"/>
          <w:szCs w:val="28"/>
        </w:rPr>
        <w:t>О внесении изменений в решение Совета сельского поселения «</w:t>
      </w:r>
      <w:proofErr w:type="spellStart"/>
      <w:r w:rsidRPr="009509CC">
        <w:rPr>
          <w:b/>
          <w:sz w:val="28"/>
          <w:szCs w:val="28"/>
        </w:rPr>
        <w:t>Казановское</w:t>
      </w:r>
      <w:proofErr w:type="spellEnd"/>
      <w:r w:rsidRPr="009509CC">
        <w:rPr>
          <w:b/>
          <w:sz w:val="28"/>
          <w:szCs w:val="28"/>
        </w:rPr>
        <w:t>» от 18 марта 2016 года № 4 «Об утверждении Порядка определения размера арендной платы за земельные участки, находящиеся в собственности сельского поселения «</w:t>
      </w:r>
      <w:proofErr w:type="spellStart"/>
      <w:r w:rsidRPr="009509CC">
        <w:rPr>
          <w:b/>
          <w:sz w:val="28"/>
          <w:szCs w:val="28"/>
        </w:rPr>
        <w:t>Казановское</w:t>
      </w:r>
      <w:proofErr w:type="spellEnd"/>
      <w:r w:rsidRPr="009509CC">
        <w:rPr>
          <w:b/>
          <w:sz w:val="28"/>
          <w:szCs w:val="28"/>
        </w:rPr>
        <w:t>», об утверждении расчётных и корректирующих коэффициентов, применяемых при определении арендной платы за земельные участки, находящиеся в собственности сельского поселения «</w:t>
      </w:r>
      <w:proofErr w:type="spellStart"/>
      <w:r w:rsidRPr="009509CC">
        <w:rPr>
          <w:b/>
          <w:sz w:val="28"/>
          <w:szCs w:val="28"/>
        </w:rPr>
        <w:t>Казановское</w:t>
      </w:r>
      <w:proofErr w:type="spellEnd"/>
      <w:r w:rsidRPr="009509CC">
        <w:rPr>
          <w:b/>
          <w:sz w:val="28"/>
          <w:szCs w:val="28"/>
        </w:rPr>
        <w:t>» и земельные участки, государственная собственность на которые не разграничена</w:t>
      </w:r>
      <w:proofErr w:type="gramEnd"/>
      <w:r w:rsidRPr="009509CC">
        <w:rPr>
          <w:b/>
          <w:sz w:val="28"/>
          <w:szCs w:val="28"/>
        </w:rPr>
        <w:t>, на территории сельского поселения «</w:t>
      </w:r>
      <w:proofErr w:type="spellStart"/>
      <w:r w:rsidRPr="009509CC">
        <w:rPr>
          <w:b/>
          <w:sz w:val="28"/>
          <w:szCs w:val="28"/>
        </w:rPr>
        <w:t>Казановское</w:t>
      </w:r>
      <w:proofErr w:type="spellEnd"/>
      <w:r w:rsidRPr="009509CC">
        <w:rPr>
          <w:b/>
          <w:sz w:val="28"/>
          <w:szCs w:val="28"/>
        </w:rPr>
        <w:t>», предоставленные в аренду без торгов» в редакции решения от 27.09.2016 №22</w:t>
      </w:r>
    </w:p>
    <w:p w:rsidR="009509CC" w:rsidRDefault="009509CC" w:rsidP="009509CC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</w:p>
    <w:p w:rsidR="009509CC" w:rsidRDefault="009509CC" w:rsidP="009509CC">
      <w:pPr>
        <w:jc w:val="center"/>
        <w:rPr>
          <w:sz w:val="28"/>
          <w:szCs w:val="28"/>
        </w:rPr>
      </w:pPr>
    </w:p>
    <w:p w:rsidR="009509CC" w:rsidRDefault="009509CC" w:rsidP="009509CC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Cs w:val="0"/>
          <w:color w:val="auto"/>
          <w:spacing w:val="2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В соответствии с постановлением Правительства Забайкальского края от 19.06.2015 г. № 305 «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Об утверждении Порядка определения размера арендной платы за земельные участки, находящиеся в собственности Забайкальского края, а также земельные участки, государственная собственность на которые не разграничена, на территории Забайкальского края, предоставленные в аренду без торгов»,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в целях расчета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арендной платы за земельные участки, находящиеся в собственности сельского поселения «</w:t>
      </w:r>
      <w:proofErr w:type="spell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» и</w:t>
      </w:r>
      <w:proofErr w:type="gramEnd"/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земельные участки, государственная собственность на которые не разграничена, на территории сельского поселения «</w:t>
      </w:r>
      <w:proofErr w:type="spell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, предоставленные без проведения торгов, Постановления Правительства Забайкальского края от 12.04.2016 N 161 «О внесении изменений в Порядок определения размера арендной платы за земельные участки, находящиеся в собственности Забайкальского края, а также земельные участки, государственная собственность на которые не разграничена, на территории Забайкальского края, предоставленные в аренду без</w:t>
      </w:r>
      <w:proofErr w:type="gramEnd"/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торгов», руководствуясь Уставом сельского поселения «</w:t>
      </w:r>
      <w:proofErr w:type="spell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», Совет сельского поселения «</w:t>
      </w:r>
      <w:proofErr w:type="spellStart"/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Казан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овское</w:t>
      </w:r>
      <w:proofErr w:type="spellEnd"/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» </w:t>
      </w:r>
      <w:r>
        <w:rPr>
          <w:rFonts w:ascii="Times New Roman" w:hAnsi="Times New Roman" w:cs="Times New Roman"/>
          <w:b w:val="0"/>
          <w:bCs w:val="0"/>
          <w:color w:val="auto"/>
          <w:spacing w:val="20"/>
          <w:sz w:val="28"/>
          <w:szCs w:val="28"/>
        </w:rPr>
        <w:t>решил</w:t>
      </w:r>
      <w:r>
        <w:rPr>
          <w:rFonts w:ascii="Times New Roman" w:hAnsi="Times New Roman" w:cs="Times New Roman"/>
          <w:b w:val="0"/>
          <w:color w:val="auto"/>
          <w:spacing w:val="20"/>
          <w:sz w:val="28"/>
          <w:szCs w:val="28"/>
        </w:rPr>
        <w:t>:</w:t>
      </w:r>
    </w:p>
    <w:p w:rsidR="009509CC" w:rsidRDefault="009509CC" w:rsidP="009509CC">
      <w:pPr>
        <w:ind w:firstLine="709"/>
        <w:jc w:val="both"/>
        <w:rPr>
          <w:sz w:val="20"/>
          <w:szCs w:val="20"/>
        </w:rPr>
      </w:pPr>
    </w:p>
    <w:p w:rsidR="009509CC" w:rsidRDefault="009509CC" w:rsidP="009509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Внести изменения в приложение 3 решения Совета от 18.03.2016 года №4«Об утверждении Порядка определения размера арендной платы за земельные участки, находящиеся в собственности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», об утверждении расчётных и корректирующих </w:t>
      </w:r>
      <w:r>
        <w:rPr>
          <w:sz w:val="28"/>
          <w:szCs w:val="28"/>
        </w:rPr>
        <w:lastRenderedPageBreak/>
        <w:t>коэффициентов, применяемых при определении арендной платы за земельные участки, находящиеся в собственности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и земельные участки, государственная собственность на которые не разграничена, на территории сельского поселения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предоставленные в аренду без торгов» следующего содержания:</w:t>
      </w:r>
    </w:p>
    <w:p w:rsidR="009509CC" w:rsidRDefault="009509CC" w:rsidP="009509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приложение 3 читать в следующей редакции:</w:t>
      </w:r>
    </w:p>
    <w:p w:rsidR="009509CC" w:rsidRDefault="009509CC" w:rsidP="009509CC">
      <w:pPr>
        <w:rPr>
          <w:sz w:val="20"/>
          <w:szCs w:val="20"/>
        </w:rPr>
      </w:pPr>
      <w:r>
        <w:rPr>
          <w:sz w:val="28"/>
          <w:szCs w:val="28"/>
        </w:rPr>
        <w:t xml:space="preserve"> </w:t>
      </w:r>
    </w:p>
    <w:p w:rsidR="009509CC" w:rsidRDefault="009509CC" w:rsidP="009509C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Корректирующие коэффициенты, применяемые при расчете </w:t>
      </w:r>
    </w:p>
    <w:p w:rsidR="009509CC" w:rsidRDefault="009509CC" w:rsidP="009509CC">
      <w:pPr>
        <w:jc w:val="center"/>
        <w:rPr>
          <w:sz w:val="28"/>
          <w:szCs w:val="28"/>
        </w:rPr>
      </w:pPr>
      <w:r>
        <w:rPr>
          <w:sz w:val="28"/>
          <w:szCs w:val="28"/>
        </w:rPr>
        <w:t>годовой арендной платы за использование земельных участков, находящихся в собственнос</w:t>
      </w:r>
      <w:r w:rsidR="00C85C93">
        <w:rPr>
          <w:sz w:val="28"/>
          <w:szCs w:val="28"/>
        </w:rPr>
        <w:t>ти сельского поселения «</w:t>
      </w:r>
      <w:proofErr w:type="spellStart"/>
      <w:r w:rsidR="00C85C93">
        <w:rPr>
          <w:sz w:val="28"/>
          <w:szCs w:val="28"/>
        </w:rPr>
        <w:t>Казан</w:t>
      </w:r>
      <w:r>
        <w:rPr>
          <w:sz w:val="28"/>
          <w:szCs w:val="28"/>
        </w:rPr>
        <w:t>овское</w:t>
      </w:r>
      <w:proofErr w:type="spellEnd"/>
      <w:r>
        <w:rPr>
          <w:sz w:val="28"/>
          <w:szCs w:val="28"/>
        </w:rPr>
        <w:t xml:space="preserve">», </w:t>
      </w:r>
    </w:p>
    <w:p w:rsidR="009509CC" w:rsidRDefault="009509CC" w:rsidP="009509C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 также земельных участков, государственная собственность </w:t>
      </w:r>
    </w:p>
    <w:p w:rsidR="009509CC" w:rsidRDefault="009509CC" w:rsidP="009509C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gramStart"/>
      <w:r>
        <w:rPr>
          <w:sz w:val="28"/>
          <w:szCs w:val="28"/>
        </w:rPr>
        <w:t>которые</w:t>
      </w:r>
      <w:proofErr w:type="gramEnd"/>
      <w:r>
        <w:rPr>
          <w:sz w:val="28"/>
          <w:szCs w:val="28"/>
        </w:rPr>
        <w:t xml:space="preserve"> не разграничена, расположенных в границах </w:t>
      </w:r>
    </w:p>
    <w:p w:rsidR="009509CC" w:rsidRDefault="00C85C93" w:rsidP="009509CC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 «</w:t>
      </w:r>
      <w:proofErr w:type="spellStart"/>
      <w:r>
        <w:rPr>
          <w:sz w:val="28"/>
          <w:szCs w:val="28"/>
        </w:rPr>
        <w:t>Казан</w:t>
      </w:r>
      <w:r w:rsidR="009509CC">
        <w:rPr>
          <w:sz w:val="28"/>
          <w:szCs w:val="28"/>
        </w:rPr>
        <w:t>овское</w:t>
      </w:r>
      <w:proofErr w:type="spellEnd"/>
      <w:r w:rsidR="009509CC">
        <w:rPr>
          <w:sz w:val="28"/>
          <w:szCs w:val="28"/>
        </w:rPr>
        <w:t>»</w:t>
      </w:r>
    </w:p>
    <w:p w:rsidR="009509CC" w:rsidRDefault="009509CC" w:rsidP="009509CC">
      <w:pPr>
        <w:tabs>
          <w:tab w:val="left" w:pos="220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5846"/>
        <w:gridCol w:w="3191"/>
      </w:tblGrid>
      <w:tr w:rsidR="009509CC" w:rsidTr="009509C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9CC" w:rsidRDefault="009509CC">
            <w:r>
              <w:t>1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9CC" w:rsidRDefault="009509CC">
            <w:r>
              <w:t xml:space="preserve">для разведки полезных ископаемых, разработки карьеров общераспространенных полезных ископаемых 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09CC" w:rsidRDefault="009509CC">
            <w:pPr>
              <w:jc w:val="center"/>
            </w:pPr>
            <w:r>
              <w:t>20,0</w:t>
            </w:r>
          </w:p>
        </w:tc>
      </w:tr>
      <w:tr w:rsidR="009509CC" w:rsidTr="009509C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9CC" w:rsidRDefault="009509CC">
            <w:r>
              <w:t>2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9CC" w:rsidRDefault="009509CC">
            <w:pPr>
              <w:tabs>
                <w:tab w:val="left" w:pos="0"/>
              </w:tabs>
            </w:pPr>
            <w:r>
              <w:t>деятельность в области связи и энергетики</w:t>
            </w:r>
          </w:p>
          <w:p w:rsidR="009509CC" w:rsidRDefault="009509CC">
            <w:pPr>
              <w:tabs>
                <w:tab w:val="left" w:pos="0"/>
              </w:tabs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09CC" w:rsidRDefault="009509CC">
            <w:pPr>
              <w:jc w:val="center"/>
            </w:pPr>
            <w:r>
              <w:t>2,0</w:t>
            </w:r>
          </w:p>
        </w:tc>
      </w:tr>
      <w:tr w:rsidR="009509CC" w:rsidTr="009509C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9CC" w:rsidRDefault="009509CC">
            <w:r>
              <w:t>3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9CC" w:rsidRDefault="009509CC">
            <w:r>
              <w:t>добыча полезных ископаемых</w:t>
            </w:r>
          </w:p>
          <w:p w:rsidR="009509CC" w:rsidRDefault="009509CC"/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09CC" w:rsidRDefault="009509CC">
            <w:pPr>
              <w:jc w:val="center"/>
            </w:pPr>
            <w:r>
              <w:t>300,0</w:t>
            </w:r>
          </w:p>
        </w:tc>
      </w:tr>
      <w:tr w:rsidR="009509CC" w:rsidTr="009509C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9CC" w:rsidRDefault="009509CC">
            <w:r>
              <w:t>4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9CC" w:rsidRDefault="009509CC">
            <w:r>
              <w:t>производственная деятельность на земельных участках, расположенных вне населённых пунктов</w:t>
            </w:r>
          </w:p>
          <w:p w:rsidR="009509CC" w:rsidRDefault="009509CC"/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09CC" w:rsidRDefault="009509CC">
            <w:pPr>
              <w:jc w:val="center"/>
            </w:pPr>
            <w:r>
              <w:t>300,0</w:t>
            </w:r>
          </w:p>
        </w:tc>
      </w:tr>
      <w:tr w:rsidR="009509CC" w:rsidTr="009509C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9CC" w:rsidRDefault="009509CC">
            <w:r>
              <w:t>5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9CC" w:rsidRDefault="009509CC">
            <w:r>
              <w:t>деятельность в области обращения с отходами</w:t>
            </w:r>
          </w:p>
          <w:p w:rsidR="009509CC" w:rsidRDefault="009509CC"/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09CC" w:rsidRDefault="009509CC">
            <w:pPr>
              <w:jc w:val="center"/>
            </w:pPr>
            <w:r>
              <w:t>5,0</w:t>
            </w:r>
          </w:p>
        </w:tc>
      </w:tr>
      <w:tr w:rsidR="009509CC" w:rsidTr="009509C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9CC" w:rsidRDefault="009509CC">
            <w:r>
              <w:t>6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9CC" w:rsidRDefault="009509CC">
            <w:pPr>
              <w:jc w:val="both"/>
            </w:pPr>
            <w:r>
              <w:t>Земельные участки вне населенных пунктов для строительства и эксплуатации объектов: кафе, магазины, заправки.</w:t>
            </w:r>
          </w:p>
          <w:p w:rsidR="009509CC" w:rsidRDefault="009509CC"/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09CC" w:rsidRDefault="009509CC">
            <w:pPr>
              <w:jc w:val="center"/>
            </w:pPr>
            <w:r>
              <w:t>5,0</w:t>
            </w:r>
          </w:p>
        </w:tc>
      </w:tr>
    </w:tbl>
    <w:p w:rsidR="009509CC" w:rsidRDefault="009509CC" w:rsidP="009509CC">
      <w:pPr>
        <w:ind w:firstLine="709"/>
        <w:jc w:val="both"/>
        <w:rPr>
          <w:b/>
          <w:sz w:val="28"/>
          <w:szCs w:val="28"/>
        </w:rPr>
      </w:pPr>
    </w:p>
    <w:p w:rsidR="009509CC" w:rsidRDefault="009509CC" w:rsidP="009509CC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2. Настоящее решение вступает в силу после его официального опубликования (обнародования).                                                                                                                                                               </w:t>
      </w:r>
    </w:p>
    <w:p w:rsidR="00C85C93" w:rsidRPr="00A77DEF" w:rsidRDefault="00C85C93" w:rsidP="00C85C93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C93">
        <w:rPr>
          <w:rFonts w:ascii="Times New Roman" w:hAnsi="Times New Roman" w:cs="Times New Roman"/>
          <w:sz w:val="28"/>
          <w:szCs w:val="28"/>
        </w:rPr>
        <w:t>3</w:t>
      </w:r>
      <w:r w:rsidR="009509CC" w:rsidRPr="00C85C93">
        <w:rPr>
          <w:rFonts w:ascii="Times New Roman" w:hAnsi="Times New Roman" w:cs="Times New Roman"/>
          <w:sz w:val="28"/>
          <w:szCs w:val="28"/>
        </w:rPr>
        <w:t xml:space="preserve"> </w:t>
      </w:r>
      <w:r w:rsidRPr="00A77DEF">
        <w:rPr>
          <w:rFonts w:ascii="Times New Roman" w:hAnsi="Times New Roman" w:cs="Times New Roman"/>
          <w:sz w:val="28"/>
          <w:szCs w:val="28"/>
        </w:rPr>
        <w:t> Настоящее решение опубликовать (обнародовать) на информационных стендах в администрации сельского поселения «</w:t>
      </w:r>
      <w:proofErr w:type="spellStart"/>
      <w:r w:rsidRPr="00A77DEF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A77DEF">
        <w:rPr>
          <w:rFonts w:ascii="Times New Roman" w:hAnsi="Times New Roman" w:cs="Times New Roman"/>
          <w:sz w:val="28"/>
          <w:szCs w:val="28"/>
        </w:rPr>
        <w:t xml:space="preserve">», библиотеке села </w:t>
      </w:r>
      <w:proofErr w:type="spellStart"/>
      <w:r w:rsidRPr="00A77DEF">
        <w:rPr>
          <w:rFonts w:ascii="Times New Roman" w:hAnsi="Times New Roman" w:cs="Times New Roman"/>
          <w:sz w:val="28"/>
          <w:szCs w:val="28"/>
        </w:rPr>
        <w:t>Казаново</w:t>
      </w:r>
      <w:proofErr w:type="spellEnd"/>
      <w:r w:rsidRPr="00A77DEF">
        <w:rPr>
          <w:rFonts w:ascii="Times New Roman" w:hAnsi="Times New Roman" w:cs="Times New Roman"/>
          <w:sz w:val="28"/>
          <w:szCs w:val="28"/>
        </w:rPr>
        <w:t xml:space="preserve">, станции </w:t>
      </w:r>
      <w:proofErr w:type="spellStart"/>
      <w:r w:rsidRPr="00A77DEF">
        <w:rPr>
          <w:rFonts w:ascii="Times New Roman" w:hAnsi="Times New Roman" w:cs="Times New Roman"/>
          <w:sz w:val="28"/>
          <w:szCs w:val="28"/>
        </w:rPr>
        <w:t>Онон</w:t>
      </w:r>
      <w:proofErr w:type="spellEnd"/>
      <w:r w:rsidRPr="00A77DEF">
        <w:rPr>
          <w:rFonts w:ascii="Times New Roman" w:hAnsi="Times New Roman" w:cs="Times New Roman"/>
          <w:sz w:val="28"/>
          <w:szCs w:val="28"/>
        </w:rPr>
        <w:t xml:space="preserve"> и опубликовать на официальном сайте в информационно-телекоммуникационной сети интернет. </w:t>
      </w:r>
    </w:p>
    <w:p w:rsidR="00C85C93" w:rsidRPr="00A77DEF" w:rsidRDefault="00C85C93" w:rsidP="00C85C93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5C93" w:rsidRPr="00A77DEF" w:rsidRDefault="00C85C93" w:rsidP="00C85C93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5C93" w:rsidRPr="00A77DEF" w:rsidRDefault="00C85C93" w:rsidP="00C85C93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09CC" w:rsidRDefault="007A4CD9" w:rsidP="00C85C93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>Глава</w:t>
      </w:r>
      <w:r w:rsidR="00C85C93">
        <w:rPr>
          <w:sz w:val="28"/>
          <w:szCs w:val="28"/>
        </w:rPr>
        <w:t xml:space="preserve"> </w:t>
      </w:r>
      <w:r w:rsidR="00C85C93" w:rsidRPr="00A77DEF">
        <w:rPr>
          <w:sz w:val="28"/>
          <w:szCs w:val="28"/>
        </w:rPr>
        <w:t xml:space="preserve"> сельского поселения «</w:t>
      </w:r>
      <w:proofErr w:type="spellStart"/>
      <w:r w:rsidR="00C85C93" w:rsidRPr="00A77DEF">
        <w:rPr>
          <w:sz w:val="28"/>
          <w:szCs w:val="28"/>
        </w:rPr>
        <w:t>Казановское</w:t>
      </w:r>
      <w:proofErr w:type="spellEnd"/>
      <w:r w:rsidR="00C85C93" w:rsidRPr="00A77DEF">
        <w:rPr>
          <w:sz w:val="28"/>
          <w:szCs w:val="28"/>
        </w:rPr>
        <w:t xml:space="preserve">»                 </w:t>
      </w:r>
      <w:proofErr w:type="spellStart"/>
      <w:r w:rsidR="00C85C93" w:rsidRPr="00A77DEF">
        <w:rPr>
          <w:sz w:val="28"/>
          <w:szCs w:val="28"/>
        </w:rPr>
        <w:t>С.А.Бурдинский</w:t>
      </w:r>
      <w:proofErr w:type="spellEnd"/>
    </w:p>
    <w:p w:rsidR="009509CC" w:rsidRDefault="009509CC" w:rsidP="009509CC">
      <w:pPr>
        <w:ind w:left="3960"/>
        <w:jc w:val="center"/>
        <w:rPr>
          <w:b/>
          <w:bCs/>
        </w:rPr>
      </w:pPr>
    </w:p>
    <w:p w:rsidR="00D41E29" w:rsidRDefault="00D41E29"/>
    <w:p w:rsidR="00DD32AA" w:rsidRDefault="00DD32AA"/>
    <w:p w:rsidR="00DD32AA" w:rsidRDefault="00DD32AA"/>
    <w:p w:rsidR="00DD32AA" w:rsidRDefault="00DD32AA"/>
    <w:p w:rsidR="00DD32AA" w:rsidRDefault="00DD32AA"/>
    <w:p w:rsidR="00DD32AA" w:rsidRDefault="00DD32AA"/>
    <w:p w:rsidR="00DD32AA" w:rsidRDefault="00DD32AA"/>
    <w:p w:rsidR="00DD32AA" w:rsidRDefault="00DD32AA"/>
    <w:p w:rsidR="00DD32AA" w:rsidRDefault="00DD32AA"/>
    <w:p w:rsidR="00DD32AA" w:rsidRDefault="00DD32AA" w:rsidP="00DD32AA">
      <w:pPr>
        <w:ind w:left="3960"/>
        <w:jc w:val="center"/>
        <w:rPr>
          <w:bCs/>
        </w:rPr>
      </w:pPr>
      <w:r>
        <w:rPr>
          <w:bCs/>
        </w:rPr>
        <w:lastRenderedPageBreak/>
        <w:t>Приложение № 1</w:t>
      </w:r>
    </w:p>
    <w:p w:rsidR="00DD32AA" w:rsidRDefault="00DD32AA" w:rsidP="00DD32AA">
      <w:pPr>
        <w:ind w:left="3960"/>
        <w:jc w:val="center"/>
        <w:rPr>
          <w:bCs/>
        </w:rPr>
      </w:pPr>
      <w:r>
        <w:rPr>
          <w:bCs/>
        </w:rPr>
        <w:t xml:space="preserve">к решению Совета </w:t>
      </w:r>
    </w:p>
    <w:p w:rsidR="00DD32AA" w:rsidRDefault="00DD32AA" w:rsidP="00DD32AA">
      <w:pPr>
        <w:ind w:left="3960"/>
        <w:jc w:val="center"/>
        <w:rPr>
          <w:bCs/>
        </w:rPr>
      </w:pPr>
      <w:r>
        <w:rPr>
          <w:bCs/>
        </w:rPr>
        <w:t>сельского поселения «</w:t>
      </w:r>
      <w:proofErr w:type="spellStart"/>
      <w:r>
        <w:t>Казановское</w:t>
      </w:r>
      <w:proofErr w:type="spellEnd"/>
      <w:r>
        <w:rPr>
          <w:bCs/>
        </w:rPr>
        <w:t xml:space="preserve">» </w:t>
      </w:r>
    </w:p>
    <w:p w:rsidR="00DD32AA" w:rsidRDefault="00DD32AA" w:rsidP="00DD32AA">
      <w:pPr>
        <w:ind w:left="3960"/>
        <w:jc w:val="center"/>
        <w:rPr>
          <w:bCs/>
        </w:rPr>
      </w:pPr>
      <w:r>
        <w:rPr>
          <w:bCs/>
        </w:rPr>
        <w:t>от 18.03.2016 № 4,в редакции решения от 27.09.2016г №22, в актуальной редакции решения от 08.11.2018г №26</w:t>
      </w:r>
    </w:p>
    <w:p w:rsidR="00DD32AA" w:rsidRDefault="00DD32AA" w:rsidP="00DD32AA">
      <w:pPr>
        <w:jc w:val="center"/>
        <w:rPr>
          <w:b/>
          <w:bCs/>
          <w:sz w:val="28"/>
          <w:szCs w:val="28"/>
        </w:rPr>
      </w:pPr>
    </w:p>
    <w:p w:rsidR="00DD32AA" w:rsidRDefault="00DD32AA" w:rsidP="00DD32AA">
      <w:pPr>
        <w:jc w:val="center"/>
        <w:rPr>
          <w:b/>
          <w:bCs/>
          <w:sz w:val="28"/>
          <w:szCs w:val="28"/>
        </w:rPr>
      </w:pPr>
    </w:p>
    <w:p w:rsidR="00DD32AA" w:rsidRDefault="00DD32AA" w:rsidP="00DD32A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ПОРЯДОК</w:t>
      </w:r>
    </w:p>
    <w:p w:rsidR="00DD32AA" w:rsidRDefault="00DD32AA" w:rsidP="00DD32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определения размера арендной платы за земельные участки, </w:t>
      </w:r>
    </w:p>
    <w:p w:rsidR="00DD32AA" w:rsidRDefault="00DD32AA" w:rsidP="00DD32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находящиеся в собственности сельского поселения «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 xml:space="preserve">», </w:t>
      </w:r>
    </w:p>
    <w:p w:rsidR="00DD32AA" w:rsidRDefault="00DD32AA" w:rsidP="00DD32AA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на территории сельского поселения «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, </w:t>
      </w:r>
    </w:p>
    <w:p w:rsidR="00DD32AA" w:rsidRDefault="00DD32AA" w:rsidP="00DD32AA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предоставленные в аренду без проведения торгов</w:t>
      </w:r>
      <w:proofErr w:type="gramEnd"/>
    </w:p>
    <w:p w:rsidR="00DD32AA" w:rsidRDefault="00DD32AA" w:rsidP="00DD32AA">
      <w:pPr>
        <w:jc w:val="center"/>
        <w:rPr>
          <w:b/>
          <w:bCs/>
          <w:sz w:val="28"/>
          <w:szCs w:val="28"/>
        </w:rPr>
      </w:pPr>
    </w:p>
    <w:p w:rsidR="00DD32AA" w:rsidRDefault="00DD32AA" w:rsidP="00DD32AA">
      <w:pPr>
        <w:jc w:val="center"/>
        <w:rPr>
          <w:b/>
          <w:bCs/>
          <w:sz w:val="28"/>
          <w:szCs w:val="28"/>
        </w:rPr>
      </w:pPr>
    </w:p>
    <w:p w:rsidR="00DD32AA" w:rsidRDefault="00DD32AA" w:rsidP="00DD32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Настоящий Порядок устанавливает правила расчета размера годовой арендной платы при сдаче в аренду без торгов земельных участков, находящихся в собственности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(далее – земельные участки), если иной порядок расчета размера годовой арендной платы за земельные участки не установлен Земельным кодексом Российской Федерации или другими федеральными законами.</w:t>
      </w:r>
    </w:p>
    <w:p w:rsidR="00DD32AA" w:rsidRDefault="00DD32AA" w:rsidP="00DD32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Размер годовой арендной платы за земельные участки, за исключением случаев, указанных в пунктах 6 - 10 настоящего Порядка, определяется по следующей формуле:</w:t>
      </w:r>
    </w:p>
    <w:p w:rsidR="00DD32AA" w:rsidRDefault="00DD32AA" w:rsidP="00DD32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АП=КС </w:t>
      </w:r>
      <w:proofErr w:type="spellStart"/>
      <w:r>
        <w:rPr>
          <w:sz w:val="28"/>
          <w:szCs w:val="28"/>
        </w:rPr>
        <w:t>х</w:t>
      </w:r>
      <w:proofErr w:type="spellEnd"/>
      <w:proofErr w:type="gramStart"/>
      <w:r>
        <w:rPr>
          <w:sz w:val="28"/>
          <w:szCs w:val="28"/>
        </w:rPr>
        <w:t xml:space="preserve"> К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К1, где:</w:t>
      </w:r>
    </w:p>
    <w:p w:rsidR="00DD32AA" w:rsidRDefault="00DD32AA" w:rsidP="00DD32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АП – размер годовой арендной платы за земельный участок в рублях;</w:t>
      </w:r>
    </w:p>
    <w:p w:rsidR="00DD32AA" w:rsidRDefault="00DD32AA" w:rsidP="00DD32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КС – кадастровая стоимость земельного участка (в случае, если в государственном кадастре недвижимости отсутствуют сведения о земельном участке, то кадастровая стоимость такого земельного участка определяется путем умножения удельного показателя кадастровой стоимости земельного участка на площадь земельного участка);</w:t>
      </w:r>
    </w:p>
    <w:p w:rsidR="00DD32AA" w:rsidRDefault="00DD32AA" w:rsidP="00DD32A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– расчетный коэффициент;</w:t>
      </w:r>
    </w:p>
    <w:p w:rsidR="00DD32AA" w:rsidRDefault="00DD32AA" w:rsidP="00DD32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– корректирующий коэффициент.</w:t>
      </w:r>
    </w:p>
    <w:p w:rsidR="00DD32AA" w:rsidRDefault="00DD32AA" w:rsidP="00DD32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При расчете годовой арендной платы за использование земельных участков, находящихся в собственности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а также земельных участков, государственная собственность на которые не разграничена, расположенных в границах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»», применяются  расчетные коэффициенты в соответствии с Приложением № 2 к настоящему решению, исходя из вида разрешенного использования земельного участка.</w:t>
      </w:r>
    </w:p>
    <w:p w:rsidR="00DD32AA" w:rsidRDefault="00DD32AA" w:rsidP="00DD32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При расчете годовой арендной платы за использование земельных участков, находящихся в собственности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на территории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применяются корректирующие коэффициенты, установленные органами местного самоуправления поселения исходя из экономического обоснования.</w:t>
      </w:r>
    </w:p>
    <w:p w:rsidR="00DD32AA" w:rsidRDefault="00DD32AA" w:rsidP="00DD32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При расчете годовой арендной платы за использование земельных участков, находящихся в собственности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расположенных в границах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», применяется </w:t>
      </w:r>
      <w:r>
        <w:rPr>
          <w:sz w:val="28"/>
          <w:szCs w:val="28"/>
        </w:rPr>
        <w:lastRenderedPageBreak/>
        <w:t>корректирующий коэффициент, равный 1, за исключением случаев, предусмотренных Приложением № 3 к настоящему решению.</w:t>
      </w:r>
    </w:p>
    <w:p w:rsidR="00DD32AA" w:rsidRDefault="00DD32AA" w:rsidP="00DD32AA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6. Размер годовой арендной платы за земельный участок устанавливается равным размеру земельного налога, рассчитанному в отношении 0,2 процента от кадастровой стоимости такого земельного участка, в случае заключения договора аренды земельного участка:</w:t>
      </w:r>
    </w:p>
    <w:p w:rsidR="00DD32AA" w:rsidRDefault="00DD32AA" w:rsidP="00DD32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sub_39751"/>
      <w:r>
        <w:rPr>
          <w:sz w:val="28"/>
          <w:szCs w:val="28"/>
        </w:rPr>
        <w:t>1) с лицом, которое в соответствии с Земельным кодексом Российской Федерации имеет право на предоставление в собственность бесплатно земельного участка без проведения торгов в случае, если такой земельный участок зарезервирован для государственных или муниципальных нужд либо ограничен в обороте;</w:t>
      </w:r>
    </w:p>
    <w:p w:rsidR="00DD32AA" w:rsidRDefault="00DD32AA" w:rsidP="00DD32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sub_39752"/>
      <w:bookmarkEnd w:id="0"/>
      <w:r>
        <w:rPr>
          <w:sz w:val="28"/>
          <w:szCs w:val="28"/>
        </w:rPr>
        <w:t>2) с лицом, с которым заключен договор о развитии застроенной территории, если земельный участок образован в границах застроенной территории, подлежащей развитию, и предоставлен указанному лицу;</w:t>
      </w:r>
    </w:p>
    <w:bookmarkEnd w:id="1"/>
    <w:p w:rsidR="00DD32AA" w:rsidRDefault="00DD32AA" w:rsidP="00DD32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3) с лицом, заключившим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использования, в отношении земельного участка, предоставленного этому лицу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дома социального использования, и в случаях, предусмотренных законом Забайкальского края, с некоммерческой организацией, созданной Забайкальским краем или муниципальным образованием для освоения территорий в целях строительства и эксплуатации наемных домов социального использования, в отношении земельного участка, предоставленного этой организации для освоения территории в целях строительства и эксплуатации наемного дома социального использования;</w:t>
      </w:r>
      <w:proofErr w:type="gramEnd"/>
    </w:p>
    <w:p w:rsidR="00DD32AA" w:rsidRDefault="00DD32AA" w:rsidP="00DD32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sub_39753"/>
      <w:r>
        <w:rPr>
          <w:sz w:val="28"/>
          <w:szCs w:val="28"/>
        </w:rPr>
        <w:t>4) с гражданами, имеющими в соответствии с федеральными законами, законами Забайкальского края право на первоочередное или внеочередное приобретение земельных участков;</w:t>
      </w:r>
    </w:p>
    <w:p w:rsidR="00DD32AA" w:rsidRDefault="00DD32AA" w:rsidP="00DD32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sub_39754"/>
      <w:bookmarkEnd w:id="2"/>
      <w:r>
        <w:rPr>
          <w:sz w:val="28"/>
          <w:szCs w:val="28"/>
        </w:rPr>
        <w:t xml:space="preserve">5) в соответствии с </w:t>
      </w:r>
      <w:hyperlink r:id="rId4" w:anchor="sub_39203" w:history="1">
        <w:r w:rsidRPr="00DD32AA">
          <w:rPr>
            <w:rStyle w:val="a5"/>
            <w:color w:val="auto"/>
            <w:sz w:val="28"/>
            <w:szCs w:val="28"/>
            <w:u w:val="none"/>
          </w:rPr>
          <w:t>пунктом 3</w:t>
        </w:r>
      </w:hyperlink>
      <w:r w:rsidRPr="00DD32AA">
        <w:rPr>
          <w:sz w:val="28"/>
          <w:szCs w:val="28"/>
        </w:rPr>
        <w:t xml:space="preserve"> или </w:t>
      </w:r>
      <w:hyperlink r:id="rId5" w:anchor="sub_39204" w:history="1">
        <w:r w:rsidRPr="00DD32AA">
          <w:rPr>
            <w:rStyle w:val="a5"/>
            <w:color w:val="auto"/>
            <w:sz w:val="28"/>
            <w:szCs w:val="28"/>
            <w:u w:val="none"/>
          </w:rPr>
          <w:t>4 статьи 39</w:t>
        </w:r>
        <w:r w:rsidRPr="00DD32AA">
          <w:rPr>
            <w:rStyle w:val="a5"/>
            <w:color w:val="auto"/>
            <w:sz w:val="28"/>
            <w:szCs w:val="28"/>
            <w:u w:val="none"/>
            <w:vertAlign w:val="superscript"/>
          </w:rPr>
          <w:t>20</w:t>
        </w:r>
      </w:hyperlink>
      <w:r w:rsidRPr="00DD32AA">
        <w:rPr>
          <w:sz w:val="28"/>
          <w:szCs w:val="28"/>
        </w:rPr>
        <w:t xml:space="preserve"> Земельного</w:t>
      </w:r>
      <w:r>
        <w:rPr>
          <w:sz w:val="28"/>
          <w:szCs w:val="28"/>
        </w:rPr>
        <w:t xml:space="preserve"> кодекса Российской Федерации с лицами, которым находящиеся на неделимом земельном участке здания, сооружения, помещения в них принадлежат на праве оперативного управления;</w:t>
      </w:r>
    </w:p>
    <w:bookmarkEnd w:id="3"/>
    <w:p w:rsidR="00DD32AA" w:rsidRDefault="00DD32AA" w:rsidP="00DD32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6) с юридическим лицом, заключившим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класса, в отношении земельных участков, предоставленных такому юридическому лицу в соответствии с договором об освоении территории в целях строительства жилья экономического класса или договором о комплексном освоении территории в целях строительства жилья экономического класса;</w:t>
      </w:r>
      <w:proofErr w:type="gramEnd"/>
    </w:p>
    <w:p w:rsidR="00DD32AA" w:rsidRDefault="00DD32AA" w:rsidP="00DD32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7) с юридическим лицом, заключившим договор о комплексном освоении территории в целях строительства жилья экономического класса, в отношении земельных участков, образованных из земельного участка, предоставленного для комплексного освоения территории в целях </w:t>
      </w:r>
      <w:r>
        <w:rPr>
          <w:sz w:val="28"/>
          <w:szCs w:val="28"/>
        </w:rPr>
        <w:lastRenderedPageBreak/>
        <w:t>строительства жилья экономического класса такому юридическому лицу в соответствии с данным договором;</w:t>
      </w:r>
      <w:proofErr w:type="gramEnd"/>
    </w:p>
    <w:p w:rsidR="00DD32AA" w:rsidRDefault="00DD32AA" w:rsidP="00DD32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в соответствии с пунктом 2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статьи 3 Федерального закона от 05 октября 2001 года № 137-ФЗ «О введении в действие Земельного кодекса Российской Федерации» с членами садоводческого, огороднического или дачного некоммерческого объединения граждан или этим объединением, если земельные участки являются зарезервированными для государственных или муниципальных нужд либо ограниченными в обороте.</w:t>
      </w:r>
    </w:p>
    <w:p w:rsidR="00DD32AA" w:rsidRDefault="00DD32AA" w:rsidP="00DD32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Размер годовой арендной платы устанавливается равным размеру земельного налога по земельным участкам в составе:</w:t>
      </w:r>
    </w:p>
    <w:p w:rsidR="00DD32AA" w:rsidRDefault="00DD32AA" w:rsidP="00DD32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земель сельскохозяйственного назначения, используемых физическими лицами, осуществляющими ведение личного подсобного хозяйства либо крестьянского (фермерского) хозяйства;</w:t>
      </w:r>
    </w:p>
    <w:p w:rsidR="00DD32AA" w:rsidRDefault="00DD32AA" w:rsidP="00DD32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земель различных категорий, используемых:</w:t>
      </w:r>
    </w:p>
    <w:p w:rsidR="00DD32AA" w:rsidRDefault="00DD32AA" w:rsidP="00DD32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ветеранами и инвалидами Великой Отечественной войны;</w:t>
      </w:r>
    </w:p>
    <w:p w:rsidR="00DD32AA" w:rsidRDefault="00DD32AA" w:rsidP="00DD32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ветеранами и инвалидами боевых действий;</w:t>
      </w:r>
    </w:p>
    <w:p w:rsidR="00DD32AA" w:rsidRDefault="00DD32AA" w:rsidP="00DD32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sub_107"/>
      <w:r>
        <w:rPr>
          <w:sz w:val="28"/>
          <w:szCs w:val="28"/>
        </w:rPr>
        <w:t>в) лицами, получающими страховую пенсию по старости (мужчинами, достигшими возраста 60 лет, и женщинами, достигшими возраста 55 лет);</w:t>
      </w:r>
    </w:p>
    <w:bookmarkEnd w:id="4"/>
    <w:p w:rsidR="00DD32AA" w:rsidRDefault="00DD32AA" w:rsidP="00DD32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инвалидами, имеющими II, III степени ограничения способности к трудовой деятельности, а также лицами, имеющими I, II группы инвалидности, установленные до 01 января 2004 года без вынесения заключения о степени ограничения способности к трудовой деятельности;</w:t>
      </w:r>
    </w:p>
    <w:p w:rsidR="00DD32AA" w:rsidRDefault="00DD32AA" w:rsidP="00DD32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инвалидами с детства.</w:t>
      </w:r>
    </w:p>
    <w:p w:rsidR="00DD32AA" w:rsidRDefault="00DD32AA" w:rsidP="00DD32AA">
      <w:pPr>
        <w:ind w:firstLine="709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8. </w:t>
      </w:r>
      <w:proofErr w:type="gramStart"/>
      <w:r>
        <w:rPr>
          <w:color w:val="FF0000"/>
          <w:sz w:val="28"/>
          <w:szCs w:val="28"/>
        </w:rPr>
        <w:t>В случае предоставления земельного участка юридическим лицам в соответствии с указом или распоряжением Президента Российской Федерации либо распоряжением Губернатора Забайкальского края в соответствии с подпунктами 1, 3 пункта 2 статьи 396 Земельного кодекса Российской Федерации размер годовой арендной платы за такой земельный участок устанавливается в размере 0,15 процента от кадастровой стоимости земельного участка.</w:t>
      </w:r>
      <w:proofErr w:type="gramEnd"/>
    </w:p>
    <w:p w:rsidR="00DD32AA" w:rsidRDefault="00DD32AA" w:rsidP="00DD32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proofErr w:type="gramStart"/>
      <w:r>
        <w:rPr>
          <w:sz w:val="28"/>
          <w:szCs w:val="28"/>
        </w:rPr>
        <w:t xml:space="preserve">При переоформлении права постоянного (бессрочного) пользования земельными участками, в том числе земельными участками, на которых расположены линии электропередачи, линии связи, трубопроводы, дороги, железнодорожные линии и другие подобные сооружения (линейные объекты), на право аренды в соответствии с правилами главы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Земельного кодекса Российской Федерации размер годовой арендной платы за использование указанных земельных участков устанавливается в пределах:</w:t>
      </w:r>
      <w:proofErr w:type="gramEnd"/>
    </w:p>
    <w:p w:rsidR="00DD32AA" w:rsidRDefault="00DD32AA" w:rsidP="00DD32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двух процентов кадастровой стоимости арендуемых земельных участков;</w:t>
      </w:r>
    </w:p>
    <w:p w:rsidR="00DD32AA" w:rsidRDefault="00DD32AA" w:rsidP="00DD32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трех десятых процента кадастровой стоимости арендуемых земельных участков из земель сельскохозяйственного назначения;</w:t>
      </w:r>
    </w:p>
    <w:p w:rsidR="00DD32AA" w:rsidRDefault="00DD32AA" w:rsidP="00DD32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полутора процентов кадастровой стоимости арендуемых земельных участков, изъятых из оборота или ограниченных в обороте.</w:t>
      </w:r>
    </w:p>
    <w:p w:rsidR="00DD32AA" w:rsidRDefault="00DD32AA" w:rsidP="00DD32AA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10. </w:t>
      </w:r>
      <w:proofErr w:type="gramStart"/>
      <w:r>
        <w:rPr>
          <w:spacing w:val="-4"/>
          <w:sz w:val="28"/>
          <w:szCs w:val="28"/>
        </w:rPr>
        <w:t xml:space="preserve">В случае предоставления земельного участка в соответствии с </w:t>
      </w:r>
      <w:hyperlink r:id="rId6" w:history="1">
        <w:r w:rsidRPr="00DD32AA">
          <w:rPr>
            <w:rStyle w:val="a5"/>
            <w:color w:val="auto"/>
            <w:spacing w:val="-4"/>
            <w:sz w:val="28"/>
            <w:szCs w:val="28"/>
            <w:u w:val="none"/>
          </w:rPr>
          <w:t>пунктом 15 статьи 3</w:t>
        </w:r>
      </w:hyperlink>
      <w:r>
        <w:rPr>
          <w:spacing w:val="-4"/>
          <w:sz w:val="28"/>
          <w:szCs w:val="28"/>
        </w:rPr>
        <w:t xml:space="preserve"> Федерального закона от 25 октября 2001 года № 137-ФЗ «О введении в действие Земельного кодекса Российской Федерации» лицу для жилищного строительства или лицу, к которому перешли права и обязанности </w:t>
      </w:r>
      <w:r>
        <w:rPr>
          <w:spacing w:val="-4"/>
          <w:sz w:val="28"/>
          <w:szCs w:val="28"/>
        </w:rPr>
        <w:lastRenderedPageBreak/>
        <w:t>по договору аренды такого земельного участка, размер годовой арендной платы за земельный участок устанавливается:</w:t>
      </w:r>
      <w:proofErr w:type="gramEnd"/>
    </w:p>
    <w:p w:rsidR="00DD32AA" w:rsidRDefault="00DD32AA" w:rsidP="00DD32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 размере не менее двух с половиной процентов от кадастровой стоимости земельного участка в случае, если объекты недвижимости на предоставленном земельном участке не введены в эксплуатацию по истечении двух лет </w:t>
      </w:r>
      <w:proofErr w:type="gramStart"/>
      <w:r>
        <w:rPr>
          <w:sz w:val="28"/>
          <w:szCs w:val="28"/>
        </w:rPr>
        <w:t>с даты заключения</w:t>
      </w:r>
      <w:proofErr w:type="gramEnd"/>
      <w:r>
        <w:rPr>
          <w:sz w:val="28"/>
          <w:szCs w:val="28"/>
        </w:rPr>
        <w:t xml:space="preserve"> договора аренды земельного участка;</w:t>
      </w:r>
    </w:p>
    <w:p w:rsidR="00DD32AA" w:rsidRDefault="00DD32AA" w:rsidP="00DD32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в размере не менее пяти процентов от кадастровой стоимости земельного участка в случае, если объекты недвижимости на предоставленном земельном участке не введены в эксплуатацию по истечении трех лет </w:t>
      </w:r>
      <w:proofErr w:type="gramStart"/>
      <w:r>
        <w:rPr>
          <w:sz w:val="28"/>
          <w:szCs w:val="28"/>
        </w:rPr>
        <w:t>с даты заключения</w:t>
      </w:r>
      <w:proofErr w:type="gramEnd"/>
      <w:r>
        <w:rPr>
          <w:sz w:val="28"/>
          <w:szCs w:val="28"/>
        </w:rPr>
        <w:t xml:space="preserve"> договора аренды земельного участка.</w:t>
      </w:r>
    </w:p>
    <w:p w:rsidR="00DD32AA" w:rsidRDefault="00DD32AA" w:rsidP="00DD32AA">
      <w:pPr>
        <w:ind w:firstLine="709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11. </w:t>
      </w:r>
      <w:proofErr w:type="gramStart"/>
      <w:r>
        <w:rPr>
          <w:color w:val="FF0000"/>
          <w:sz w:val="28"/>
          <w:szCs w:val="28"/>
        </w:rPr>
        <w:t>В случае если по истечении срока действия договора аренды земельного участка, заключенного для целей строительства, в том числе для целей индивидуального жилищного строительства, не введен в эксплуатацию построенный на таком земельном участке объект недвижимости, размер годовой арендной платы за такой земельный участок устанавливается в двукратном размере годовой арендной платы, предусмотренном для соответствующих целей, за исключением случаев, предусмотренных пунктом 5 статьи</w:t>
      </w:r>
      <w:proofErr w:type="gramEnd"/>
      <w:r>
        <w:rPr>
          <w:color w:val="FF0000"/>
          <w:sz w:val="28"/>
          <w:szCs w:val="28"/>
        </w:rPr>
        <w:t xml:space="preserve"> 39.6 Земельного кодекса Российской Федерации.</w:t>
      </w:r>
    </w:p>
    <w:p w:rsidR="00DD32AA" w:rsidRDefault="00DD32AA" w:rsidP="00DD32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proofErr w:type="gramStart"/>
      <w:r>
        <w:rPr>
          <w:sz w:val="28"/>
          <w:szCs w:val="28"/>
        </w:rPr>
        <w:t>В случае если на стороне арендатора земельного участка выступают несколько лиц, являющихся правообладателями помещениями в зданиях, сооружениях (их частей, долей в праве), расположенных на неделимом земельном участке, размер годовой арендной платы рассчитывается для каждого из них пропорционально площади помещений (их частей, размеру принадлежащей им доли в праве) в указанных объектах недвижимого имущества.</w:t>
      </w:r>
      <w:proofErr w:type="gramEnd"/>
    </w:p>
    <w:p w:rsidR="00DD32AA" w:rsidRDefault="00DD32AA" w:rsidP="00DD32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Отступление от этого </w:t>
      </w:r>
      <w:proofErr w:type="gramStart"/>
      <w:r>
        <w:rPr>
          <w:sz w:val="28"/>
          <w:szCs w:val="28"/>
        </w:rPr>
        <w:t>правила</w:t>
      </w:r>
      <w:proofErr w:type="gramEnd"/>
      <w:r>
        <w:rPr>
          <w:sz w:val="28"/>
          <w:szCs w:val="28"/>
        </w:rPr>
        <w:t xml:space="preserve"> возможно с согласия всех правообладателей здания, сооружения или помещений в них либо по решению суда.</w:t>
      </w:r>
    </w:p>
    <w:p w:rsidR="00DD32AA" w:rsidRDefault="00DD32AA" w:rsidP="00DD32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 В случае если земельные участки, предоставленные в аренду, имеют одновременно несколько видов разрешенного использования, размер годовой арендной платы рассчитывается пропорционально площадям, занимаемым данными объектами (помещениями в них), на основании представленного арендатором подсчета площади земельных участков, заверенного кадастровым инженером.</w:t>
      </w:r>
    </w:p>
    <w:p w:rsidR="00DD32AA" w:rsidRDefault="00DD32AA" w:rsidP="00DD32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непредставлении указанного в настоящем пункте подсчета площади земельных участков при определении размера годовой арендной платы за такой земельный участок учитывается тот вид разрешенного использования, к которому применяется более высокий расчетный коэффициент.</w:t>
      </w:r>
    </w:p>
    <w:p w:rsidR="00DD32AA" w:rsidRDefault="00DD32AA" w:rsidP="00DD32AA">
      <w:pPr>
        <w:ind w:firstLine="709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14. В одностороннем порядке по требованию арендодателя размер годовой арендной платы за использование земельных участков изменяется в связи:</w:t>
      </w:r>
    </w:p>
    <w:p w:rsidR="00DD32AA" w:rsidRDefault="00DD32AA" w:rsidP="00DD32AA">
      <w:pPr>
        <w:ind w:firstLine="709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1) с изменением кадастровой стоимости земельного участка;</w:t>
      </w:r>
    </w:p>
    <w:p w:rsidR="00DD32AA" w:rsidRDefault="00DD32AA" w:rsidP="00DD32AA">
      <w:pPr>
        <w:ind w:firstLine="709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2) с изменением ставок арендной платы;</w:t>
      </w:r>
    </w:p>
    <w:p w:rsidR="00DD32AA" w:rsidRDefault="00DD32AA" w:rsidP="00DD32AA">
      <w:pPr>
        <w:ind w:firstLine="709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3) с изменением ставок земельного налога;</w:t>
      </w:r>
    </w:p>
    <w:p w:rsidR="00DD32AA" w:rsidRDefault="00DD32AA" w:rsidP="00DD32AA">
      <w:pPr>
        <w:ind w:firstLine="709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4) с изменением значений расчетных и корректирующих коэффициентов, используемых при расчете арендной платы;</w:t>
      </w:r>
    </w:p>
    <w:p w:rsidR="00DD32AA" w:rsidRDefault="00DD32AA" w:rsidP="00DD32AA">
      <w:pPr>
        <w:ind w:firstLine="709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lastRenderedPageBreak/>
        <w:t>5) с изменением порядка (методики) определения арендной платы;</w:t>
      </w:r>
    </w:p>
    <w:p w:rsidR="00DD32AA" w:rsidRDefault="00DD32AA" w:rsidP="00DD32AA">
      <w:pPr>
        <w:ind w:firstLine="709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6) с выявлением в расчете арендных платежей ошибки, допущенной в результате неправильного применения методики расчета арендной платы и (или) значений расчетного и корректирующего коэффициентов.</w:t>
      </w:r>
    </w:p>
    <w:p w:rsidR="00DD32AA" w:rsidRDefault="00DD32AA" w:rsidP="00DD32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Размер годовой арендной платы считается измененным </w:t>
      </w:r>
      <w:proofErr w:type="gramStart"/>
      <w:r>
        <w:rPr>
          <w:sz w:val="28"/>
          <w:szCs w:val="28"/>
        </w:rPr>
        <w:t>с даты вступления</w:t>
      </w:r>
      <w:proofErr w:type="gramEnd"/>
      <w:r>
        <w:rPr>
          <w:sz w:val="28"/>
          <w:szCs w:val="28"/>
        </w:rPr>
        <w:t xml:space="preserve"> в силу соответствующих нормативных правовых актов об установлении (утверждении) ставок арендной платы, ставок земельного налога, значений расчетных и корректирующих коэффициентов, используемых при расчете арендной платы, порядка (методики) определения арендной платы за земельные участки.</w:t>
      </w:r>
    </w:p>
    <w:p w:rsidR="00DD32AA" w:rsidRDefault="00DD32AA" w:rsidP="00DD32AA">
      <w:pPr>
        <w:ind w:firstLine="709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16. Размер годовой арендной платы считается измененным </w:t>
      </w:r>
      <w:proofErr w:type="gramStart"/>
      <w:r>
        <w:rPr>
          <w:color w:val="FF0000"/>
          <w:sz w:val="28"/>
          <w:szCs w:val="28"/>
        </w:rPr>
        <w:t>с даты вступления</w:t>
      </w:r>
      <w:proofErr w:type="gramEnd"/>
      <w:r>
        <w:rPr>
          <w:color w:val="FF0000"/>
          <w:sz w:val="28"/>
          <w:szCs w:val="28"/>
        </w:rPr>
        <w:t xml:space="preserve"> в силу соответствующих нормативных правовых актов об установлении (утверждении) ставок арендной платы, ставок земельного налога, значений расчетных и корректирующих коэффициентов, используемых при расчете арендной платы, порядка (методики) определения арендной платы за земельные участки.</w:t>
      </w:r>
    </w:p>
    <w:p w:rsidR="00DD32AA" w:rsidRDefault="00DD32AA" w:rsidP="00DD32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proofErr w:type="gramStart"/>
      <w:r>
        <w:rPr>
          <w:sz w:val="28"/>
          <w:szCs w:val="28"/>
        </w:rPr>
        <w:t xml:space="preserve">В случае изменения кадастровой стоимости земельного участка по решению комиссии по рассмотрению споров о результатах определения кадастровой стоимости или решению суда в порядке, установленном </w:t>
      </w:r>
      <w:hyperlink r:id="rId7" w:history="1">
        <w:r w:rsidRPr="00DD32AA">
          <w:rPr>
            <w:rStyle w:val="a5"/>
            <w:color w:val="auto"/>
            <w:sz w:val="28"/>
            <w:szCs w:val="28"/>
          </w:rPr>
          <w:t>статьей 24</w:t>
        </w:r>
        <w:r w:rsidRPr="00DD32AA">
          <w:rPr>
            <w:rStyle w:val="a5"/>
            <w:color w:val="auto"/>
            <w:sz w:val="28"/>
            <w:szCs w:val="28"/>
            <w:vertAlign w:val="superscript"/>
          </w:rPr>
          <w:t>18</w:t>
        </w:r>
      </w:hyperlink>
      <w:r w:rsidRPr="00DD32AA">
        <w:rPr>
          <w:sz w:val="28"/>
          <w:szCs w:val="28"/>
        </w:rPr>
        <w:t xml:space="preserve"> Федерального</w:t>
      </w:r>
      <w:r>
        <w:rPr>
          <w:sz w:val="28"/>
          <w:szCs w:val="28"/>
        </w:rPr>
        <w:t xml:space="preserve"> закона от 29 июля 1998 года № 135-ФЗ «Об оценочной деятельности в Российской Федерации», сведения о кадастровой стоимости, установленной решением указанной комиссии или решением суда, учитываются при определении размера годовой арендной платы начиная с</w:t>
      </w:r>
      <w:proofErr w:type="gramEnd"/>
      <w:r>
        <w:rPr>
          <w:sz w:val="28"/>
          <w:szCs w:val="28"/>
        </w:rPr>
        <w:t xml:space="preserve">   01 января года, в котором подано соответствующее заявление о пересмотре кадастровой стоимости, но не ранее даты внесения в государственный кадастр недвижимости кадастровой стоимости, которая являлась предметом оспаривания.</w:t>
      </w:r>
    </w:p>
    <w:p w:rsidR="00DD32AA" w:rsidRDefault="00DD32AA" w:rsidP="00DD32AA">
      <w:pPr>
        <w:ind w:firstLine="709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18. Арендная плата за соответствующий год вносится:</w:t>
      </w:r>
    </w:p>
    <w:p w:rsidR="00DD32AA" w:rsidRDefault="00DD32AA" w:rsidP="00DD32AA">
      <w:pPr>
        <w:ind w:firstLine="709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1) физическими лицами в срок до 15 сентября, а в случае если договор аренды земельного участка заключен после 15 сентября - в срок до 15 декабря;</w:t>
      </w:r>
    </w:p>
    <w:p w:rsidR="00DD32AA" w:rsidRDefault="00DD32AA" w:rsidP="00DD32AA">
      <w:pPr>
        <w:autoSpaceDE w:val="0"/>
        <w:autoSpaceDN w:val="0"/>
        <w:adjustRightInd w:val="0"/>
        <w:ind w:firstLine="709"/>
        <w:jc w:val="both"/>
        <w:rPr>
          <w:color w:val="7030A0"/>
          <w:sz w:val="28"/>
          <w:szCs w:val="28"/>
        </w:rPr>
      </w:pPr>
      <w:r>
        <w:rPr>
          <w:color w:val="7030A0"/>
          <w:sz w:val="28"/>
          <w:szCs w:val="28"/>
        </w:rPr>
        <w:t>2) юридическими лицами и индивидуальными предпринимателями ежеквартально до 15-го числа последнего месяца квартала.</w:t>
      </w:r>
    </w:p>
    <w:p w:rsidR="00DD32AA" w:rsidRDefault="00DD32AA" w:rsidP="00DD32AA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Условия внесения арендной платы за земельные участки определяются договором аренды.</w:t>
      </w:r>
    </w:p>
    <w:p w:rsidR="00DD32AA" w:rsidRDefault="00DD32AA" w:rsidP="00DD32AA">
      <w:pPr>
        <w:autoSpaceDE w:val="0"/>
        <w:autoSpaceDN w:val="0"/>
        <w:adjustRightInd w:val="0"/>
        <w:ind w:firstLine="709"/>
        <w:jc w:val="both"/>
        <w:rPr>
          <w:color w:val="00B050"/>
          <w:sz w:val="6"/>
          <w:szCs w:val="6"/>
        </w:rPr>
      </w:pPr>
    </w:p>
    <w:p w:rsidR="00DD32AA" w:rsidRDefault="00DD32AA" w:rsidP="00DD32AA">
      <w:pPr>
        <w:ind w:left="3960"/>
        <w:jc w:val="center"/>
        <w:rPr>
          <w:bCs/>
          <w:sz w:val="28"/>
          <w:szCs w:val="28"/>
        </w:rPr>
      </w:pPr>
    </w:p>
    <w:p w:rsidR="00DD32AA" w:rsidRDefault="00DD32AA" w:rsidP="00DD32AA">
      <w:pPr>
        <w:ind w:left="3960"/>
        <w:jc w:val="center"/>
        <w:rPr>
          <w:bCs/>
          <w:sz w:val="28"/>
          <w:szCs w:val="28"/>
        </w:rPr>
      </w:pPr>
    </w:p>
    <w:p w:rsidR="00DD32AA" w:rsidRDefault="00DD32AA" w:rsidP="00DD32AA">
      <w:pPr>
        <w:rPr>
          <w:bCs/>
          <w:sz w:val="28"/>
          <w:szCs w:val="28"/>
        </w:rPr>
      </w:pPr>
    </w:p>
    <w:p w:rsidR="00DD32AA" w:rsidRDefault="00DD32AA" w:rsidP="00DD32AA">
      <w:pPr>
        <w:rPr>
          <w:bCs/>
          <w:sz w:val="28"/>
          <w:szCs w:val="28"/>
        </w:rPr>
      </w:pPr>
    </w:p>
    <w:p w:rsidR="00DD32AA" w:rsidRDefault="00DD32AA" w:rsidP="00DD32AA">
      <w:pPr>
        <w:rPr>
          <w:bCs/>
          <w:sz w:val="28"/>
          <w:szCs w:val="28"/>
        </w:rPr>
      </w:pPr>
    </w:p>
    <w:p w:rsidR="00DD32AA" w:rsidRDefault="00DD32AA" w:rsidP="00DD32AA">
      <w:pPr>
        <w:rPr>
          <w:bCs/>
          <w:sz w:val="28"/>
          <w:szCs w:val="28"/>
        </w:rPr>
      </w:pPr>
    </w:p>
    <w:p w:rsidR="00DD32AA" w:rsidRDefault="00DD32AA" w:rsidP="00DD32AA">
      <w:pPr>
        <w:rPr>
          <w:bCs/>
          <w:sz w:val="28"/>
          <w:szCs w:val="28"/>
        </w:rPr>
      </w:pPr>
    </w:p>
    <w:p w:rsidR="00DD32AA" w:rsidRDefault="00DD32AA" w:rsidP="00DD32AA">
      <w:pPr>
        <w:rPr>
          <w:bCs/>
          <w:sz w:val="28"/>
          <w:szCs w:val="28"/>
        </w:rPr>
      </w:pPr>
    </w:p>
    <w:p w:rsidR="00DD32AA" w:rsidRDefault="00DD32AA" w:rsidP="00DD32AA">
      <w:pPr>
        <w:rPr>
          <w:bCs/>
          <w:sz w:val="28"/>
          <w:szCs w:val="28"/>
        </w:rPr>
      </w:pPr>
    </w:p>
    <w:p w:rsidR="00DD32AA" w:rsidRDefault="00DD32AA" w:rsidP="00DD32AA">
      <w:pPr>
        <w:rPr>
          <w:bCs/>
          <w:sz w:val="28"/>
          <w:szCs w:val="28"/>
        </w:rPr>
      </w:pPr>
    </w:p>
    <w:p w:rsidR="00DD32AA" w:rsidRDefault="00DD32AA" w:rsidP="00DD32AA">
      <w:pPr>
        <w:rPr>
          <w:bCs/>
          <w:sz w:val="28"/>
          <w:szCs w:val="28"/>
        </w:rPr>
      </w:pPr>
    </w:p>
    <w:p w:rsidR="00DD32AA" w:rsidRDefault="00DD32AA" w:rsidP="00DD32AA">
      <w:pPr>
        <w:rPr>
          <w:bCs/>
          <w:sz w:val="28"/>
          <w:szCs w:val="28"/>
        </w:rPr>
      </w:pPr>
    </w:p>
    <w:p w:rsidR="00DD32AA" w:rsidRDefault="00DD32AA" w:rsidP="00DD32AA">
      <w:pPr>
        <w:ind w:left="5664"/>
        <w:rPr>
          <w:bCs/>
        </w:rPr>
      </w:pPr>
      <w:r>
        <w:rPr>
          <w:bCs/>
        </w:rPr>
        <w:lastRenderedPageBreak/>
        <w:t>Приложение № 2</w:t>
      </w:r>
    </w:p>
    <w:p w:rsidR="00DD32AA" w:rsidRDefault="00DD32AA" w:rsidP="00DD32AA">
      <w:pPr>
        <w:ind w:left="5664"/>
        <w:rPr>
          <w:bCs/>
        </w:rPr>
      </w:pPr>
      <w:r>
        <w:rPr>
          <w:bCs/>
        </w:rPr>
        <w:t xml:space="preserve">к решению Совета </w:t>
      </w:r>
    </w:p>
    <w:p w:rsidR="00DD32AA" w:rsidRDefault="00DD32AA" w:rsidP="00DD32AA">
      <w:pPr>
        <w:ind w:left="5664"/>
        <w:rPr>
          <w:bCs/>
        </w:rPr>
      </w:pPr>
      <w:r>
        <w:rPr>
          <w:bCs/>
        </w:rPr>
        <w:t>сельского поселения «</w:t>
      </w:r>
      <w:proofErr w:type="spellStart"/>
      <w:r>
        <w:t>Казановское</w:t>
      </w:r>
      <w:proofErr w:type="spellEnd"/>
      <w:r>
        <w:rPr>
          <w:bCs/>
        </w:rPr>
        <w:t xml:space="preserve">» </w:t>
      </w:r>
    </w:p>
    <w:p w:rsidR="00DD32AA" w:rsidRDefault="00DD32AA" w:rsidP="00DD32AA">
      <w:pPr>
        <w:ind w:left="5664"/>
        <w:rPr>
          <w:bCs/>
        </w:rPr>
      </w:pPr>
      <w:r>
        <w:rPr>
          <w:bCs/>
        </w:rPr>
        <w:t>от 18.03.2016 № 4,</w:t>
      </w:r>
      <w:r w:rsidRPr="00DD32AA">
        <w:rPr>
          <w:bCs/>
        </w:rPr>
        <w:t xml:space="preserve"> </w:t>
      </w:r>
      <w:r>
        <w:rPr>
          <w:bCs/>
        </w:rPr>
        <w:t>в редакции решения от 27.09.2016г №22, в актуальной редакции решения от 08.11.2018г №26</w:t>
      </w:r>
    </w:p>
    <w:p w:rsidR="00DD32AA" w:rsidRDefault="00DD32AA" w:rsidP="00DD32AA">
      <w:pPr>
        <w:ind w:left="3960"/>
        <w:jc w:val="center"/>
        <w:rPr>
          <w:bCs/>
        </w:rPr>
      </w:pPr>
    </w:p>
    <w:p w:rsidR="00DD32AA" w:rsidRDefault="00DD32AA" w:rsidP="00DD32AA">
      <w:pPr>
        <w:ind w:left="3960"/>
        <w:jc w:val="center"/>
        <w:rPr>
          <w:bCs/>
        </w:rPr>
      </w:pPr>
    </w:p>
    <w:p w:rsidR="00DD32AA" w:rsidRDefault="00DD32AA" w:rsidP="00DD32AA">
      <w:pPr>
        <w:ind w:left="3960"/>
        <w:jc w:val="center"/>
        <w:rPr>
          <w:bCs/>
        </w:rPr>
      </w:pPr>
    </w:p>
    <w:p w:rsidR="00DD32AA" w:rsidRDefault="00DD32AA" w:rsidP="00DD32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Расчетные коэффициенты, применяемые при расчете </w:t>
      </w:r>
    </w:p>
    <w:p w:rsidR="00DD32AA" w:rsidRDefault="00DD32AA" w:rsidP="00DD32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годовой арендной платы за использование земельных участков, </w:t>
      </w:r>
    </w:p>
    <w:p w:rsidR="00DD32AA" w:rsidRDefault="00DD32AA" w:rsidP="00DD32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находящихся в собственности сельского поселения «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 xml:space="preserve">», </w:t>
      </w:r>
    </w:p>
    <w:p w:rsidR="00DD32AA" w:rsidRDefault="00DD32AA" w:rsidP="00DD32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 также земельных участков, государственная собственность </w:t>
      </w:r>
    </w:p>
    <w:p w:rsidR="00DD32AA" w:rsidRDefault="00DD32AA" w:rsidP="00DD32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proofErr w:type="gramStart"/>
      <w:r>
        <w:rPr>
          <w:b/>
          <w:sz w:val="28"/>
          <w:szCs w:val="28"/>
        </w:rPr>
        <w:t>которые</w:t>
      </w:r>
      <w:proofErr w:type="gramEnd"/>
      <w:r>
        <w:rPr>
          <w:b/>
          <w:sz w:val="28"/>
          <w:szCs w:val="28"/>
        </w:rPr>
        <w:t xml:space="preserve"> не разграничена, расположенных в границах </w:t>
      </w:r>
    </w:p>
    <w:p w:rsidR="00DD32AA" w:rsidRDefault="00DD32AA" w:rsidP="00DD32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«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>»</w:t>
      </w:r>
    </w:p>
    <w:p w:rsidR="00DD32AA" w:rsidRDefault="00DD32AA" w:rsidP="00DD32AA">
      <w:pPr>
        <w:jc w:val="center"/>
        <w:rPr>
          <w:b/>
          <w:sz w:val="28"/>
          <w:szCs w:val="28"/>
        </w:rPr>
      </w:pPr>
    </w:p>
    <w:p w:rsidR="00DD32AA" w:rsidRDefault="00DD32AA" w:rsidP="00DD32AA"/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3"/>
        <w:gridCol w:w="33"/>
        <w:gridCol w:w="6862"/>
        <w:gridCol w:w="2003"/>
      </w:tblGrid>
      <w:tr w:rsidR="00DD32AA" w:rsidTr="00DD32AA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№ </w:t>
            </w:r>
          </w:p>
          <w:p w:rsidR="00DD32AA" w:rsidRDefault="00DD32AA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>
              <w:rPr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bCs/>
                <w:sz w:val="28"/>
                <w:szCs w:val="28"/>
              </w:rPr>
              <w:t>/</w:t>
            </w:r>
            <w:proofErr w:type="spellStart"/>
            <w:r>
              <w:rPr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вида (подвида) разрешенного использования земельного участка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Расчетный коэффициент,</w:t>
            </w:r>
          </w:p>
          <w:p w:rsidR="00DD32AA" w:rsidRDefault="00DD32AA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%</w:t>
            </w:r>
          </w:p>
        </w:tc>
      </w:tr>
      <w:tr w:rsidR="00DD32AA" w:rsidTr="00DD32AA">
        <w:trPr>
          <w:cantSplit/>
          <w:tblHeader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Земельные участки (образованные земельные участки) для комплексного освоения территории, если иное не предусмотрено строками 2 и 3 настоящего приложения: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  <w:p w:rsidR="00DD32AA" w:rsidRDefault="00DD32AA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 подготовке проекта планировки территории и проекта межевания территории 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строительстве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Земельные участки (образованные земельные участки) для комплексного освоения территории в целях индивидуального жилищного строительства (за исключением земельных участков, отнесенных к имуществу общего пользования):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подготовке проекта планировки территории и проекта межевания территории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строительстве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Земельные участки, образованные из ограниченного в обороте земельного участка для ведения садоводства, огородничества, дачного хозяйства или для комплексного освоения территории в целях индивидуального жилищного строительства и </w:t>
            </w:r>
            <w:r>
              <w:rPr>
                <w:sz w:val="28"/>
                <w:szCs w:val="28"/>
              </w:rPr>
              <w:lastRenderedPageBreak/>
              <w:t>отнесенного к имуществу общего пользования, если иное не предусмотрено Порядком</w:t>
            </w:r>
            <w:r w:rsidRPr="00DD32AA">
              <w:rPr>
                <w:sz w:val="28"/>
                <w:szCs w:val="28"/>
              </w:rPr>
              <w:t xml:space="preserve"> </w:t>
            </w:r>
            <w:r w:rsidRPr="00DD32AA">
              <w:rPr>
                <w:rStyle w:val="a4"/>
                <w:bCs/>
                <w:sz w:val="28"/>
                <w:szCs w:val="28"/>
              </w:rPr>
              <w:t>определения размера арендной платы за земельные участки, находящиеся в собственности Забайкальского края, а также земельные участки, государственная собственность на которые не разграничена, на территории</w:t>
            </w:r>
            <w:proofErr w:type="gramEnd"/>
            <w:r w:rsidRPr="00DD32AA">
              <w:rPr>
                <w:rStyle w:val="a4"/>
                <w:bCs/>
                <w:sz w:val="28"/>
                <w:szCs w:val="28"/>
              </w:rPr>
              <w:t xml:space="preserve"> Забайкальского края, предоставленные в аренду без торгов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0,5</w:t>
            </w:r>
          </w:p>
        </w:tc>
      </w:tr>
      <w:tr w:rsidR="00DD32AA" w:rsidTr="00DD32AA">
        <w:trPr>
          <w:trHeight w:val="411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Земельные участки для размещения домов индивидуальной жилой застройки:</w:t>
            </w:r>
          </w:p>
          <w:p w:rsidR="00DD32AA" w:rsidRDefault="00DD32AA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 индивидуальных жилых домов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эксплуатация индивидуальных жилых домов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Земельные участки для эксплуатации общежитий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Земельные участки для ведения личного подсобного хозяйства в границах населенного пункта, садоводства, дачного хозяйства в индивидуальном порядке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Земельные участки в составе дачных, садоводческих и огороднических объединений (за исключением земельных участков, отнесенных к имуществу общего пользования)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Земельные участки для сенокошения, выпаса сельскохозяйственных животных, ведения огородничества в индивидуальном порядке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Земельные участки для сельскохозяйственного использования (сельскохозяйственного производства), за исключением  земельных участков, указанных в строках 6-8 настоящего приложения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Земельные участки для сохранения и развития традиционного образа жизни и хозяйствования казачьих обществ на определенной территории</w:t>
            </w:r>
          </w:p>
          <w:p w:rsidR="00DD32AA" w:rsidRDefault="00DD32AA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</w:t>
            </w:r>
          </w:p>
        </w:tc>
      </w:tr>
      <w:tr w:rsidR="00DD32AA" w:rsidTr="00DD32AA">
        <w:trPr>
          <w:trHeight w:val="4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Земельные участки для эксплуатации объектов недвижимости в сфере коммунального обслуживания:</w:t>
            </w:r>
          </w:p>
          <w:p w:rsidR="00DD32AA" w:rsidRDefault="00DD32AA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DD32AA" w:rsidRP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P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D32AA">
              <w:rPr>
                <w:sz w:val="28"/>
                <w:szCs w:val="28"/>
              </w:rPr>
              <w:t>11.1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P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32AA">
              <w:rPr>
                <w:rFonts w:ascii="Times New Roman" w:hAnsi="Times New Roman" w:cs="Times New Roman"/>
                <w:sz w:val="28"/>
                <w:szCs w:val="28"/>
              </w:rPr>
              <w:t>котельные, водозаборы, насосные станции, трансформаторные подстанции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Pr="00DD32AA" w:rsidRDefault="00DD32A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DD32AA">
              <w:rPr>
                <w:b/>
                <w:sz w:val="28"/>
                <w:szCs w:val="28"/>
              </w:rPr>
              <w:t>2,5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P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D32AA">
              <w:rPr>
                <w:sz w:val="28"/>
                <w:szCs w:val="28"/>
              </w:rPr>
              <w:t>11.2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AA" w:rsidRP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32AA">
              <w:rPr>
                <w:rFonts w:ascii="Times New Roman" w:hAnsi="Times New Roman" w:cs="Times New Roman"/>
                <w:sz w:val="28"/>
                <w:szCs w:val="28"/>
              </w:rPr>
              <w:t>очистные сооружения, полигоны по захоронению твердых бытовых отходов</w:t>
            </w:r>
          </w:p>
          <w:p w:rsidR="00DD32AA" w:rsidRPr="00DD32AA" w:rsidRDefault="00DD32AA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0,3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P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D32AA">
              <w:rPr>
                <w:sz w:val="28"/>
                <w:szCs w:val="28"/>
              </w:rPr>
              <w:lastRenderedPageBreak/>
              <w:t>12.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AA" w:rsidRP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32AA">
              <w:rPr>
                <w:rFonts w:ascii="Times New Roman" w:hAnsi="Times New Roman" w:cs="Times New Roman"/>
                <w:sz w:val="28"/>
                <w:szCs w:val="28"/>
              </w:rPr>
              <w:t>Земельные участки для эксплуатации недвижимости в сфере гаражного назначения и автостоянок:</w:t>
            </w:r>
          </w:p>
          <w:p w:rsidR="00DD32AA" w:rsidRPr="00DD32AA" w:rsidRDefault="00DD32AA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P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D32AA">
              <w:rPr>
                <w:sz w:val="28"/>
                <w:szCs w:val="28"/>
              </w:rPr>
              <w:t>12.1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AA" w:rsidRP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32AA">
              <w:rPr>
                <w:rFonts w:ascii="Times New Roman" w:hAnsi="Times New Roman" w:cs="Times New Roman"/>
                <w:sz w:val="28"/>
                <w:szCs w:val="28"/>
              </w:rPr>
              <w:t>гаражи (кооперативные)</w:t>
            </w:r>
          </w:p>
          <w:p w:rsidR="00DD32AA" w:rsidRPr="00DD32AA" w:rsidRDefault="00DD32AA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P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D32AA">
              <w:rPr>
                <w:sz w:val="28"/>
                <w:szCs w:val="28"/>
              </w:rPr>
              <w:t>12.2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P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32AA">
              <w:rPr>
                <w:rFonts w:ascii="Times New Roman" w:hAnsi="Times New Roman" w:cs="Times New Roman"/>
                <w:sz w:val="28"/>
                <w:szCs w:val="28"/>
              </w:rPr>
              <w:t>гаражи индивидуальные, гаражи боксового типа непроизводственного назначения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P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D32AA">
              <w:rPr>
                <w:sz w:val="28"/>
                <w:szCs w:val="28"/>
              </w:rPr>
              <w:t>12.3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P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D32AA">
              <w:rPr>
                <w:sz w:val="28"/>
                <w:szCs w:val="28"/>
              </w:rPr>
              <w:t xml:space="preserve">гаражи (кооперативные, индивидуальные), используемые физическими лицами, указанными в пункте 18 Порядка </w:t>
            </w:r>
            <w:r w:rsidRPr="00DD32AA">
              <w:rPr>
                <w:rStyle w:val="a4"/>
                <w:bCs/>
                <w:color w:val="auto"/>
                <w:sz w:val="28"/>
                <w:szCs w:val="28"/>
              </w:rPr>
              <w:t>определения размера арендной платы за земельные участки, находящиеся в собственности Забайкальского края, а также земельные участки, государственная собственность на которые не разграничена, на территории Забайкальского края, предоставленные в аренду без торгов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12.4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бесплатные автостоянки, в том числе подземные, для хранения личного автотранспорта, бесплатные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автопарковки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площадки для хранения арестованных транспортных средств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12.5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платные подземные и наземные автостоянки,  платные подземные гаражи-стоянки для хранения личного автотранспорта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</w:tr>
      <w:tr w:rsidR="00DD32AA" w:rsidTr="00DD32AA">
        <w:trPr>
          <w:trHeight w:val="499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Земельные участки для эксплуатации объектов недвижимости в сфере торговли: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торговые центры, торгово-развлекательные центры, магазины, рынки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13.2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акцизные склады, павильоны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Земельные участки для эксплуатации объектов недвижимости в сфере развлечений: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развлекательные центры, танцевальные площадки, дискотеки, ночные клубы, аквапарки, боулинги, аттракционы, ипподромы</w:t>
            </w:r>
            <w:proofErr w:type="gramEnd"/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14.2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детские игровые площадки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Земельные участки для эксплуатации объектов недвижимости в сфере общественного питания: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кафе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15.2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рестораны, бары, ночные клубы 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15.3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столовые, закусочные, бистро, кафетерии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15.4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хлебопекарни, цеха по производству и продаже полуфабрикатов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Земельные участки для эксплуатации объектов недвижимости в сфере бытового обслуживания: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мастерские мелкого ремонта, сапожные мастерские, дома быта, ателье, фотоателье, сауны, парикмахерские, прачечные,  салоны красоты, химчистки, пункты проката бытовых изделий и предметов личного пользования, пункты приема стеклопосуды</w:t>
            </w:r>
            <w:proofErr w:type="gramEnd"/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16.2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бани, туалеты, похоронные бюро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Земельные участки для эксплуатации объектов недвижимости в сфере гостиничного обслуживания: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гостиницы, мотели, отели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Земельные участки для эксплуатации объектов недвижимости в сфере обслуживания автотранспорта: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автозаправочные станции (комплексы)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18.2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газонаполнительные станции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18.3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автомойки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станции (пункты) технического обслуживания, мастерские (пункты) по ремонту автомобилей,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шиномонтаж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иные объекты, предназначенные для оказания услуг по ремонту, техническому обслуживанию и содержанию автотранспортных средств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Земельные участки для эксплуатации административных и офисных зданий: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административные здания, офисы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19.2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банки, кредитные организации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19.3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рекламные, страховые, юридические, нотариальные конторы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19.4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экскурсионные бюро, бюро путешествий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19.5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объекты информационных, </w:t>
            </w:r>
            <w:proofErr w:type="spellStart"/>
            <w:r>
              <w:rPr>
                <w:sz w:val="28"/>
                <w:szCs w:val="28"/>
              </w:rPr>
              <w:t>риэлторских</w:t>
            </w:r>
            <w:proofErr w:type="spellEnd"/>
            <w:r>
              <w:rPr>
                <w:sz w:val="28"/>
                <w:szCs w:val="28"/>
              </w:rPr>
              <w:t>, аудиторских, оценочных услуг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19.6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ломбарды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20.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Земельные участки для эксплуатации объектов недвижимости в сфере образования и просвещения: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детские ясли, детские сады, школы, лицеи, гимназии, профессиональные технические училища, колледжи, художественные, музыкальные школы, образовательные кружки, учебные заведения по переподготовке и повышению квалификации</w:t>
            </w:r>
            <w:proofErr w:type="gramEnd"/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Земельные участки для эксплуатации объектов недвижимости в сфере здравоохранения: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поликлиники, больницы, врачебные амбулатории, ФАП 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21.2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аптеки, стоматологические кабинеты, частные клиники, иные объекты частной профильной медицины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Земельные участки для эксплуатации объектов недвижимости в сфере социального обеспечения: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службы занятости, дома престарелых, дома ребенка, детские дома, пункты питания малоимущих, пункты ночлега для бездомных граждан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Земельные участки для эксплуатации объектов недвижимости в сфере ветеринарного обслуживания: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пункты временного содержания и разведения животных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Земельные участки для эксплуатации объектов недвижимости в сфере физической культуры и спорта: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спортивные клубы, спортивные залы, бассейны, площадки для занятия спортом и физкультурой (беговые дорожки, теннисные корты, автодромы, мотодромы, трамплины, спортивные сооружения, поля для спортивной игры)</w:t>
            </w:r>
            <w:proofErr w:type="gramEnd"/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Земельные участки для эксплуатации объектов недвижимости в сфере культуры: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цирки, зоопарки, зверинцы, кинотеатры, кинозалы  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25.2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музеи, выставочные залы, художественные галереи, дома культуры, библиотеки, площадки для празднеств и гуляний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Земельные участки для эксплуатации объектов социально ориентированными некоммерческими организациями при условии осуществления ими в соответствии с учредительными документами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следующих видов деятельности: содействие армии, авиации и флоту России; социальная поддержка и защита граждан; охрана окружающей среды и защита животных; охрана и в соответствии с установленными требованиями содержание объектов и территорий, имеющих историческое, культовое, культурное, природоохранное значение, и мест захоронений;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профилактика социально опасных форм поведения граждан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0,3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27.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Земельные участки для эксплуатации объектов ритуальной деятельности: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кладбища, крематории, места захоронения, культовые сооружения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Земельные участки для эксплуатации производственных зданий, сооружений промышленности,  материально-технического, продовольственного снабжения, сбыта и заготовок: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промышленные объекты, производственные базы, производственные гаражи, склады, редакции газет, издательства,  типографии, овощехранилища</w:t>
            </w:r>
            <w:proofErr w:type="gramEnd"/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28.2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пункты приема черных и цветных металлов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28.3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рекультивация земельных участков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Земельные участки, предназначенные для строительства, реконструкции, эксплуатации линейных объектов, если иное не предусмотрено Порядком определения размера арендной платы за земельные участки, находящиеся в собственности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Казановское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а также земельные участки, государственная собственность на которые не разграничена, на территории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Казановское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предоставленные в аренду без торгов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Земельные участки для осуществления деятельности, предусмотренной концессионным соглашением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Земельные участки взамен арендуемых земельных участков, изымаемых для государственных (муниципальных) нужд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31.1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земель населенных пунктов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31.2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земель сельскохозяйственного назначения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Земельные участки для строительства, реконструкции, реставрации объектов недвижимости, за исключением объектов, указанных в строках 1, 2, 4.1, 6, 7, 30, 31, 32, 33(1) настоящего приложения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Земельные участки для проведения работ, связанных с пользованием недрами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33.1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Земельные участки для строительства и эксплуатации памятников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0,0014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земельные участки: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2AA" w:rsidRDefault="00DD32AA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34.1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земельные участки, на которых отсутствуют  объекты капитального строительства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</w:tr>
      <w:tr w:rsidR="00DD32AA" w:rsidTr="00DD32AA">
        <w:trPr>
          <w:trHeight w:val="567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34.2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AA" w:rsidRDefault="00DD32AA">
            <w:pPr>
              <w:pStyle w:val="a3"/>
              <w:widowControl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земельные участки, на которых расположены объекты капитального строительства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</w:tr>
    </w:tbl>
    <w:p w:rsidR="00DD32AA" w:rsidRDefault="00DD32AA" w:rsidP="00DD32AA">
      <w:pPr>
        <w:jc w:val="center"/>
        <w:rPr>
          <w:sz w:val="28"/>
          <w:szCs w:val="28"/>
        </w:rPr>
      </w:pPr>
    </w:p>
    <w:p w:rsidR="00DD32AA" w:rsidRDefault="00DD32AA" w:rsidP="00DD32AA">
      <w:pPr>
        <w:jc w:val="center"/>
        <w:rPr>
          <w:sz w:val="28"/>
          <w:szCs w:val="28"/>
        </w:rPr>
      </w:pPr>
    </w:p>
    <w:p w:rsidR="00DD32AA" w:rsidRDefault="00DD32AA" w:rsidP="00DD32AA">
      <w:pPr>
        <w:rPr>
          <w:sz w:val="28"/>
          <w:szCs w:val="28"/>
        </w:rPr>
      </w:pPr>
    </w:p>
    <w:p w:rsidR="00DD32AA" w:rsidRDefault="00DD32AA" w:rsidP="00DD32AA">
      <w:pPr>
        <w:jc w:val="center"/>
        <w:rPr>
          <w:sz w:val="28"/>
          <w:szCs w:val="28"/>
        </w:rPr>
      </w:pPr>
    </w:p>
    <w:p w:rsidR="00DD32AA" w:rsidRDefault="00DD32AA" w:rsidP="00DD32AA">
      <w:pPr>
        <w:jc w:val="center"/>
        <w:rPr>
          <w:sz w:val="28"/>
          <w:szCs w:val="28"/>
        </w:rPr>
      </w:pPr>
    </w:p>
    <w:p w:rsidR="00DD32AA" w:rsidRDefault="00DD32AA" w:rsidP="00DD32AA">
      <w:pPr>
        <w:jc w:val="center"/>
        <w:rPr>
          <w:sz w:val="28"/>
          <w:szCs w:val="28"/>
        </w:rPr>
      </w:pPr>
    </w:p>
    <w:p w:rsidR="00DD32AA" w:rsidRDefault="00DD32AA" w:rsidP="00DD32AA">
      <w:pPr>
        <w:jc w:val="center"/>
        <w:rPr>
          <w:sz w:val="28"/>
          <w:szCs w:val="28"/>
        </w:rPr>
      </w:pPr>
    </w:p>
    <w:p w:rsidR="00DD32AA" w:rsidRDefault="00DD32AA" w:rsidP="00DD32AA">
      <w:pPr>
        <w:jc w:val="center"/>
        <w:rPr>
          <w:sz w:val="28"/>
          <w:szCs w:val="28"/>
        </w:rPr>
      </w:pPr>
    </w:p>
    <w:p w:rsidR="00DD32AA" w:rsidRDefault="00DD32AA" w:rsidP="00DD32AA">
      <w:pPr>
        <w:jc w:val="center"/>
        <w:rPr>
          <w:sz w:val="28"/>
          <w:szCs w:val="28"/>
        </w:rPr>
      </w:pPr>
    </w:p>
    <w:p w:rsidR="00DD32AA" w:rsidRDefault="00DD32AA" w:rsidP="00DD32AA">
      <w:pPr>
        <w:jc w:val="center"/>
        <w:rPr>
          <w:sz w:val="28"/>
          <w:szCs w:val="28"/>
        </w:rPr>
      </w:pPr>
    </w:p>
    <w:p w:rsidR="00DD32AA" w:rsidRDefault="00DD32AA" w:rsidP="00DD32AA">
      <w:pPr>
        <w:jc w:val="center"/>
        <w:rPr>
          <w:sz w:val="28"/>
          <w:szCs w:val="28"/>
        </w:rPr>
      </w:pPr>
    </w:p>
    <w:p w:rsidR="00DD32AA" w:rsidRDefault="00DD32AA" w:rsidP="00DD32AA">
      <w:pPr>
        <w:jc w:val="center"/>
        <w:rPr>
          <w:sz w:val="28"/>
          <w:szCs w:val="28"/>
        </w:rPr>
      </w:pPr>
    </w:p>
    <w:p w:rsidR="00DD32AA" w:rsidRDefault="00DD32AA" w:rsidP="00DD32AA">
      <w:pPr>
        <w:rPr>
          <w:b/>
          <w:bCs/>
          <w:sz w:val="28"/>
          <w:szCs w:val="28"/>
        </w:rPr>
      </w:pPr>
    </w:p>
    <w:p w:rsidR="00DD32AA" w:rsidRDefault="00DD32AA" w:rsidP="00DD32AA">
      <w:pPr>
        <w:rPr>
          <w:b/>
          <w:bCs/>
          <w:sz w:val="28"/>
          <w:szCs w:val="28"/>
        </w:rPr>
      </w:pPr>
    </w:p>
    <w:p w:rsidR="00DD32AA" w:rsidRDefault="00DD32AA" w:rsidP="00DD32AA">
      <w:pPr>
        <w:rPr>
          <w:b/>
          <w:bCs/>
          <w:sz w:val="28"/>
          <w:szCs w:val="28"/>
        </w:rPr>
      </w:pPr>
    </w:p>
    <w:p w:rsidR="00DD32AA" w:rsidRDefault="00DD32AA" w:rsidP="00DD32AA">
      <w:pPr>
        <w:rPr>
          <w:b/>
          <w:bCs/>
          <w:sz w:val="28"/>
          <w:szCs w:val="28"/>
        </w:rPr>
      </w:pPr>
    </w:p>
    <w:p w:rsidR="00DD32AA" w:rsidRDefault="00DD32AA" w:rsidP="00DD32AA">
      <w:pPr>
        <w:rPr>
          <w:b/>
          <w:bCs/>
          <w:sz w:val="28"/>
          <w:szCs w:val="28"/>
        </w:rPr>
      </w:pPr>
    </w:p>
    <w:p w:rsidR="00DD32AA" w:rsidRDefault="00DD32AA" w:rsidP="00DD32AA">
      <w:pPr>
        <w:rPr>
          <w:b/>
          <w:bCs/>
          <w:sz w:val="28"/>
          <w:szCs w:val="28"/>
        </w:rPr>
      </w:pPr>
    </w:p>
    <w:p w:rsidR="00DD32AA" w:rsidRDefault="00DD32AA" w:rsidP="00DD32AA">
      <w:pPr>
        <w:rPr>
          <w:b/>
          <w:bCs/>
          <w:sz w:val="28"/>
          <w:szCs w:val="28"/>
        </w:rPr>
      </w:pPr>
    </w:p>
    <w:p w:rsidR="00DD32AA" w:rsidRDefault="00DD32AA" w:rsidP="00DD32AA">
      <w:pPr>
        <w:rPr>
          <w:b/>
          <w:bCs/>
          <w:sz w:val="28"/>
          <w:szCs w:val="28"/>
        </w:rPr>
      </w:pPr>
    </w:p>
    <w:p w:rsidR="00DD32AA" w:rsidRDefault="00DD32AA" w:rsidP="00DD32AA">
      <w:pPr>
        <w:rPr>
          <w:b/>
          <w:bCs/>
          <w:sz w:val="28"/>
          <w:szCs w:val="28"/>
        </w:rPr>
      </w:pPr>
    </w:p>
    <w:p w:rsidR="00DD32AA" w:rsidRDefault="00DD32AA" w:rsidP="00DD32AA">
      <w:pPr>
        <w:rPr>
          <w:b/>
          <w:bCs/>
          <w:sz w:val="28"/>
          <w:szCs w:val="28"/>
        </w:rPr>
      </w:pPr>
    </w:p>
    <w:p w:rsidR="00DD32AA" w:rsidRDefault="00DD32AA" w:rsidP="00DD32AA">
      <w:pPr>
        <w:rPr>
          <w:b/>
          <w:bCs/>
          <w:sz w:val="28"/>
          <w:szCs w:val="28"/>
        </w:rPr>
      </w:pPr>
    </w:p>
    <w:p w:rsidR="00DD32AA" w:rsidRDefault="00DD32AA" w:rsidP="00DD32AA">
      <w:pPr>
        <w:rPr>
          <w:b/>
          <w:bCs/>
          <w:sz w:val="28"/>
          <w:szCs w:val="28"/>
        </w:rPr>
      </w:pPr>
    </w:p>
    <w:p w:rsidR="00DD32AA" w:rsidRDefault="00DD32AA" w:rsidP="00DD32AA">
      <w:pPr>
        <w:rPr>
          <w:b/>
          <w:bCs/>
          <w:sz w:val="28"/>
          <w:szCs w:val="28"/>
        </w:rPr>
      </w:pPr>
    </w:p>
    <w:p w:rsidR="00DD32AA" w:rsidRDefault="00DD32AA" w:rsidP="00DD32AA">
      <w:pPr>
        <w:rPr>
          <w:b/>
          <w:bCs/>
          <w:sz w:val="28"/>
          <w:szCs w:val="28"/>
        </w:rPr>
      </w:pPr>
    </w:p>
    <w:p w:rsidR="00DD32AA" w:rsidRDefault="00DD32AA" w:rsidP="00DD32AA">
      <w:pPr>
        <w:rPr>
          <w:b/>
          <w:bCs/>
          <w:sz w:val="28"/>
          <w:szCs w:val="28"/>
        </w:rPr>
      </w:pPr>
    </w:p>
    <w:p w:rsidR="00DD32AA" w:rsidRDefault="00DD32AA" w:rsidP="00DD32AA">
      <w:pPr>
        <w:rPr>
          <w:b/>
          <w:bCs/>
          <w:sz w:val="28"/>
          <w:szCs w:val="28"/>
        </w:rPr>
      </w:pPr>
    </w:p>
    <w:p w:rsidR="00DD32AA" w:rsidRDefault="00DD32AA" w:rsidP="00DD32AA">
      <w:pPr>
        <w:rPr>
          <w:b/>
          <w:bCs/>
          <w:sz w:val="28"/>
          <w:szCs w:val="28"/>
        </w:rPr>
      </w:pPr>
    </w:p>
    <w:p w:rsidR="00DD32AA" w:rsidRDefault="00DD32AA" w:rsidP="00DD32AA">
      <w:pPr>
        <w:ind w:left="6372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Приложение № 3</w:t>
      </w:r>
    </w:p>
    <w:p w:rsidR="00DD32AA" w:rsidRDefault="00DD32AA" w:rsidP="00DD32AA">
      <w:pPr>
        <w:ind w:left="637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 решению Совета </w:t>
      </w:r>
    </w:p>
    <w:p w:rsidR="00DD32AA" w:rsidRDefault="00DD32AA" w:rsidP="00DD32AA">
      <w:pPr>
        <w:ind w:left="6372"/>
        <w:rPr>
          <w:bCs/>
          <w:sz w:val="28"/>
          <w:szCs w:val="28"/>
        </w:rPr>
      </w:pPr>
      <w:r>
        <w:rPr>
          <w:bCs/>
          <w:sz w:val="28"/>
          <w:szCs w:val="28"/>
        </w:rPr>
        <w:t>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bCs/>
          <w:sz w:val="28"/>
          <w:szCs w:val="28"/>
        </w:rPr>
        <w:t xml:space="preserve">» </w:t>
      </w:r>
    </w:p>
    <w:p w:rsidR="00DD32AA" w:rsidRDefault="00DD32AA" w:rsidP="00DD32AA">
      <w:pPr>
        <w:ind w:left="6372"/>
        <w:rPr>
          <w:bCs/>
          <w:sz w:val="28"/>
          <w:szCs w:val="28"/>
        </w:rPr>
      </w:pPr>
      <w:r>
        <w:rPr>
          <w:bCs/>
          <w:sz w:val="28"/>
          <w:szCs w:val="28"/>
        </w:rPr>
        <w:t>от 18.03.2016 № 4</w:t>
      </w:r>
      <w:r w:rsidR="001C2F05">
        <w:rPr>
          <w:bCs/>
          <w:sz w:val="28"/>
          <w:szCs w:val="28"/>
        </w:rPr>
        <w:t>,</w:t>
      </w:r>
      <w:r w:rsidR="001C2F05" w:rsidRPr="001C2F05">
        <w:rPr>
          <w:bCs/>
        </w:rPr>
        <w:t xml:space="preserve"> </w:t>
      </w:r>
      <w:r w:rsidR="001C2F05">
        <w:rPr>
          <w:bCs/>
        </w:rPr>
        <w:t>в редакции решения от 27.09.2016г №22, в актуальной редакции решения от 08.11.2018г №26</w:t>
      </w:r>
    </w:p>
    <w:p w:rsidR="00DD32AA" w:rsidRDefault="00DD32AA" w:rsidP="00DD32AA">
      <w:pPr>
        <w:jc w:val="center"/>
        <w:rPr>
          <w:sz w:val="28"/>
          <w:szCs w:val="28"/>
        </w:rPr>
      </w:pPr>
    </w:p>
    <w:p w:rsidR="00DD32AA" w:rsidRDefault="00DD32AA" w:rsidP="00DD32AA">
      <w:pPr>
        <w:rPr>
          <w:sz w:val="28"/>
          <w:szCs w:val="28"/>
        </w:rPr>
      </w:pPr>
    </w:p>
    <w:p w:rsidR="00DD32AA" w:rsidRDefault="00DD32AA" w:rsidP="00DD32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Корректирующие коэффициенты, применяемые при расчете </w:t>
      </w:r>
    </w:p>
    <w:p w:rsidR="00DD32AA" w:rsidRDefault="00DD32AA" w:rsidP="00DD32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годовой арендной платы за использование земельных участков, находящихся в собственности сельского поселения «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 xml:space="preserve">», </w:t>
      </w:r>
    </w:p>
    <w:p w:rsidR="00DD32AA" w:rsidRDefault="00DD32AA" w:rsidP="00DD32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 также земельных участков, государственная собственность </w:t>
      </w:r>
    </w:p>
    <w:p w:rsidR="00DD32AA" w:rsidRDefault="00DD32AA" w:rsidP="00DD32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proofErr w:type="gramStart"/>
      <w:r>
        <w:rPr>
          <w:b/>
          <w:sz w:val="28"/>
          <w:szCs w:val="28"/>
        </w:rPr>
        <w:t>которые</w:t>
      </w:r>
      <w:proofErr w:type="gramEnd"/>
      <w:r>
        <w:rPr>
          <w:b/>
          <w:sz w:val="28"/>
          <w:szCs w:val="28"/>
        </w:rPr>
        <w:t xml:space="preserve"> не разграничена, расположенных в границах </w:t>
      </w:r>
    </w:p>
    <w:p w:rsidR="00DD32AA" w:rsidRDefault="00DD32AA" w:rsidP="00DD32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«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>»</w:t>
      </w:r>
    </w:p>
    <w:p w:rsidR="00DD32AA" w:rsidRDefault="00DD32AA" w:rsidP="00DD32AA">
      <w:pPr>
        <w:tabs>
          <w:tab w:val="left" w:pos="2200"/>
        </w:tabs>
        <w:rPr>
          <w:sz w:val="28"/>
          <w:szCs w:val="28"/>
        </w:rPr>
      </w:pPr>
    </w:p>
    <w:p w:rsidR="00DD32AA" w:rsidRDefault="00DD32AA" w:rsidP="00DD32AA">
      <w:pPr>
        <w:tabs>
          <w:tab w:val="left" w:pos="2200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5846"/>
        <w:gridCol w:w="3191"/>
      </w:tblGrid>
      <w:tr w:rsidR="00DD32AA" w:rsidTr="00DD32A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32AA" w:rsidRDefault="00DD32A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2AA" w:rsidRDefault="00DD32A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разведки полезных ископаемых, разработки карьеров общераспространённых полезных ископаемых</w:t>
            </w:r>
          </w:p>
          <w:p w:rsidR="00DD32AA" w:rsidRDefault="00DD32AA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DD32AA" w:rsidTr="00DD32A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32AA" w:rsidRDefault="00DD32A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2AA" w:rsidRDefault="00DD32AA">
            <w:pPr>
              <w:tabs>
                <w:tab w:val="left" w:pos="0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деятельность в области связи и энергетики</w:t>
            </w:r>
          </w:p>
          <w:p w:rsidR="00DD32AA" w:rsidRDefault="00DD32AA">
            <w:pPr>
              <w:tabs>
                <w:tab w:val="left" w:pos="0"/>
              </w:tabs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</w:tr>
      <w:tr w:rsidR="00DD32AA" w:rsidTr="00DD32A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32AA" w:rsidRDefault="00DD32A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2AA" w:rsidRDefault="00DD32A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добыча полезных ископаемых</w:t>
            </w:r>
          </w:p>
          <w:p w:rsidR="00DD32AA" w:rsidRDefault="00DD32AA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300,0 </w:t>
            </w:r>
          </w:p>
        </w:tc>
      </w:tr>
      <w:tr w:rsidR="00DD32AA" w:rsidTr="00DD32A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32AA" w:rsidRDefault="00DD32A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2AA" w:rsidRDefault="00DD32A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производственная деятельность на земельных участках, расположенных вне населённых пунктов</w:t>
            </w:r>
          </w:p>
          <w:p w:rsidR="00DD32AA" w:rsidRDefault="00DD32AA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color w:val="7030A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300,0 </w:t>
            </w:r>
          </w:p>
        </w:tc>
      </w:tr>
      <w:tr w:rsidR="00DD32AA" w:rsidTr="00DD32A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32AA" w:rsidRDefault="00DD32A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2AA" w:rsidRDefault="00DD32A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деятельность в области обращения с отходами</w:t>
            </w:r>
          </w:p>
          <w:p w:rsidR="00DD32AA" w:rsidRDefault="00DD32AA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32AA" w:rsidRDefault="00DD32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DD32AA" w:rsidTr="00DD32A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2AA" w:rsidRDefault="00DD32A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2AA" w:rsidRDefault="00DD32A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Земельные участки вне населённых пунктов для строительства  и эксплуатации объектов: кафе, магазины, заправки.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2AA" w:rsidRDefault="001C2F0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</w:tbl>
    <w:p w:rsidR="00DD32AA" w:rsidRDefault="00DD32AA" w:rsidP="00DD32AA">
      <w:pPr>
        <w:rPr>
          <w:sz w:val="28"/>
          <w:szCs w:val="28"/>
        </w:rPr>
      </w:pPr>
    </w:p>
    <w:p w:rsidR="00DD32AA" w:rsidRDefault="00DD32AA" w:rsidP="00DD32AA">
      <w:pPr>
        <w:rPr>
          <w:sz w:val="28"/>
          <w:szCs w:val="28"/>
        </w:rPr>
      </w:pPr>
    </w:p>
    <w:p w:rsidR="00DD32AA" w:rsidRDefault="00DD32AA" w:rsidP="00DD32AA">
      <w:pPr>
        <w:rPr>
          <w:sz w:val="28"/>
          <w:szCs w:val="28"/>
        </w:rPr>
      </w:pPr>
    </w:p>
    <w:p w:rsidR="00DD32AA" w:rsidRDefault="00DD32AA" w:rsidP="00DD32AA">
      <w:pPr>
        <w:rPr>
          <w:sz w:val="28"/>
          <w:szCs w:val="28"/>
        </w:rPr>
      </w:pPr>
    </w:p>
    <w:p w:rsidR="00DD32AA" w:rsidRDefault="00DD32AA" w:rsidP="00DD32A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DD32AA" w:rsidRDefault="00DD32AA"/>
    <w:sectPr w:rsidR="00DD32AA" w:rsidSect="008270A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09CC"/>
    <w:rsid w:val="00071149"/>
    <w:rsid w:val="001C2F05"/>
    <w:rsid w:val="007A4CD9"/>
    <w:rsid w:val="008270A3"/>
    <w:rsid w:val="009509CC"/>
    <w:rsid w:val="00C85C93"/>
    <w:rsid w:val="00D41E29"/>
    <w:rsid w:val="00DD32AA"/>
    <w:rsid w:val="00E30DEC"/>
    <w:rsid w:val="00F52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9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509C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509CC"/>
    <w:rPr>
      <w:rFonts w:ascii="Arial" w:eastAsia="Times New Roman" w:hAnsi="Arial" w:cs="Arial"/>
      <w:b/>
      <w:bCs/>
      <w:color w:val="000080"/>
      <w:sz w:val="18"/>
      <w:szCs w:val="18"/>
      <w:lang w:eastAsia="ru-RU"/>
    </w:rPr>
  </w:style>
  <w:style w:type="paragraph" w:customStyle="1" w:styleId="ConsNormal">
    <w:name w:val="ConsNormal"/>
    <w:rsid w:val="00C85C9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DD32A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4">
    <w:name w:val="Цветовое выделение"/>
    <w:uiPriority w:val="99"/>
    <w:rsid w:val="00DD32AA"/>
    <w:rPr>
      <w:b/>
      <w:bCs w:val="0"/>
      <w:color w:val="000080"/>
    </w:rPr>
  </w:style>
  <w:style w:type="character" w:styleId="a5">
    <w:name w:val="Hyperlink"/>
    <w:basedOn w:val="a0"/>
    <w:uiPriority w:val="99"/>
    <w:semiHidden/>
    <w:unhideWhenUsed/>
    <w:rsid w:val="00DD32A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12012509.241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24625.315" TargetMode="External"/><Relationship Id="rId5" Type="http://schemas.openxmlformats.org/officeDocument/2006/relationships/hyperlink" Target="file:///C:\Documents%20and%20Settings\&#1057;&#1086;&#1074;&#1077;&#1090;\&#1052;&#1086;&#1080;%20&#1076;&#1086;&#1082;&#1091;&#1084;&#1077;&#1085;&#1090;&#1099;\&#1055;&#1056;&#1054;&#1058;&#1054;&#1050;&#1054;&#1051;&#1067;%202016%20&#1075;\&#1055;&#1056;&#1054;&#1058;&#1054;&#1050;&#1054;&#1051;%20&#8470;5%2027.09.16\&#1056;&#1045;&#1043;&#1048;&#1057;&#1058;&#1056;\&#1056;&#1077;&#1096;%204%20%20&#1074;%20&#1072;&#1082;&#1090;%20&#1088;&#1077;&#1076;.%20&#1054;&#1087;&#1088;&#1077;&#1076;&#1077;&#1083;&#1077;&#1085;&#1080;&#1077;%20&#1088;&#1072;&#1079;&#1084;&#1077;&#1088;&#1072;%20&#1072;&#1088;&#1077;&#1085;&#1076;&#1085;&#1086;&#1081;%20&#1087;&#1083;&#1072;&#1090;&#1099;%20&#1079;&#1072;%20&#1079;&#1077;&#1084;&#1077;&#1083;&#1100;&#1085;&#1099;&#1077;%20&#1091;&#1095;&#1072;&#1089;&#1090;&#1082;&#1080;.docx" TargetMode="External"/><Relationship Id="rId4" Type="http://schemas.openxmlformats.org/officeDocument/2006/relationships/hyperlink" Target="file:///C:\Documents%20and%20Settings\&#1057;&#1086;&#1074;&#1077;&#1090;\&#1052;&#1086;&#1080;%20&#1076;&#1086;&#1082;&#1091;&#1084;&#1077;&#1085;&#1090;&#1099;\&#1055;&#1056;&#1054;&#1058;&#1054;&#1050;&#1054;&#1051;&#1067;%202016%20&#1075;\&#1055;&#1056;&#1054;&#1058;&#1054;&#1050;&#1054;&#1051;%20&#8470;5%2027.09.16\&#1056;&#1045;&#1043;&#1048;&#1057;&#1058;&#1056;\&#1056;&#1077;&#1096;%204%20%20&#1074;%20&#1072;&#1082;&#1090;%20&#1088;&#1077;&#1076;.%20&#1054;&#1087;&#1088;&#1077;&#1076;&#1077;&#1083;&#1077;&#1085;&#1080;&#1077;%20&#1088;&#1072;&#1079;&#1084;&#1077;&#1088;&#1072;%20&#1072;&#1088;&#1077;&#1085;&#1076;&#1085;&#1086;&#1081;%20&#1087;&#1083;&#1072;&#1090;&#1099;%20&#1079;&#1072;%20&#1079;&#1077;&#1084;&#1077;&#1083;&#1100;&#1085;&#1099;&#1077;%20&#1091;&#1095;&#1072;&#1089;&#1090;&#1082;&#1080;.docx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4252</Words>
  <Characters>24241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9</cp:revision>
  <dcterms:created xsi:type="dcterms:W3CDTF">2018-10-08T23:38:00Z</dcterms:created>
  <dcterms:modified xsi:type="dcterms:W3CDTF">2018-11-09T00:43:00Z</dcterms:modified>
</cp:coreProperties>
</file>