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7F4" w:rsidRDefault="000077F4" w:rsidP="000077F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СЕЛЬСКОГО ПОСЕЛЕНИЯ «КАЗАНОВСКОЕ»</w:t>
      </w:r>
    </w:p>
    <w:p w:rsidR="000077F4" w:rsidRDefault="000077F4" w:rsidP="000077F4">
      <w:pPr>
        <w:jc w:val="center"/>
        <w:rPr>
          <w:rFonts w:ascii="Times New Roman" w:hAnsi="Times New Roman"/>
          <w:b/>
          <w:sz w:val="28"/>
          <w:szCs w:val="28"/>
        </w:rPr>
      </w:pPr>
    </w:p>
    <w:p w:rsidR="000077F4" w:rsidRDefault="000077F4" w:rsidP="000077F4">
      <w:pPr>
        <w:jc w:val="center"/>
        <w:rPr>
          <w:rFonts w:ascii="Times New Roman" w:hAnsi="Times New Roman"/>
          <w:b/>
          <w:sz w:val="28"/>
          <w:szCs w:val="28"/>
        </w:rPr>
      </w:pPr>
    </w:p>
    <w:p w:rsidR="000077F4" w:rsidRDefault="000077F4" w:rsidP="000077F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0077F4" w:rsidRDefault="00453B20" w:rsidP="000077F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30</w:t>
      </w:r>
      <w:r w:rsidR="000077F4">
        <w:rPr>
          <w:rFonts w:ascii="Times New Roman" w:hAnsi="Times New Roman"/>
          <w:sz w:val="28"/>
          <w:szCs w:val="28"/>
        </w:rPr>
        <w:t xml:space="preserve">  сентября  2021 года</w:t>
      </w:r>
      <w:r w:rsidR="000077F4">
        <w:rPr>
          <w:rFonts w:ascii="Times New Roman" w:hAnsi="Times New Roman"/>
          <w:sz w:val="28"/>
          <w:szCs w:val="28"/>
        </w:rPr>
        <w:tab/>
      </w:r>
      <w:r w:rsidR="000077F4">
        <w:rPr>
          <w:rFonts w:ascii="Times New Roman" w:hAnsi="Times New Roman"/>
          <w:sz w:val="28"/>
          <w:szCs w:val="28"/>
        </w:rPr>
        <w:tab/>
      </w:r>
      <w:r w:rsidR="000077F4">
        <w:rPr>
          <w:rFonts w:ascii="Times New Roman" w:hAnsi="Times New Roman"/>
          <w:sz w:val="28"/>
          <w:szCs w:val="28"/>
        </w:rPr>
        <w:tab/>
        <w:t xml:space="preserve">                                                 № </w:t>
      </w:r>
      <w:r w:rsidR="00794C27">
        <w:rPr>
          <w:rFonts w:ascii="Times New Roman" w:hAnsi="Times New Roman"/>
          <w:sz w:val="28"/>
          <w:szCs w:val="28"/>
        </w:rPr>
        <w:t>19</w:t>
      </w:r>
    </w:p>
    <w:p w:rsidR="000077F4" w:rsidRDefault="000077F4" w:rsidP="000077F4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азаново</w:t>
      </w:r>
      <w:proofErr w:type="spellEnd"/>
    </w:p>
    <w:p w:rsidR="000077F4" w:rsidRDefault="000077F4" w:rsidP="000077F4">
      <w:pPr>
        <w:tabs>
          <w:tab w:val="left" w:pos="272"/>
          <w:tab w:val="center" w:pos="4677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0077F4" w:rsidRDefault="000077F4" w:rsidP="000077F4">
      <w:pPr>
        <w:tabs>
          <w:tab w:val="left" w:pos="272"/>
          <w:tab w:val="center" w:pos="4677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0077F4" w:rsidRDefault="000077F4" w:rsidP="000077F4">
      <w:pPr>
        <w:tabs>
          <w:tab w:val="left" w:pos="3960"/>
        </w:tabs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установлении дополнительных оснований признания                 безнадежными к взысканию и списанию недоимки и задолженности                 по пеням и штрафам по местным налогам и сборам                                    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:rsidR="000077F4" w:rsidRDefault="000077F4" w:rsidP="000077F4">
      <w:pPr>
        <w:tabs>
          <w:tab w:val="left" w:pos="3960"/>
        </w:tabs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0077F4" w:rsidRDefault="000077F4" w:rsidP="000077F4">
      <w:pPr>
        <w:tabs>
          <w:tab w:val="left" w:pos="3960"/>
        </w:tabs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0077F4" w:rsidRDefault="000077F4" w:rsidP="000077F4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ab/>
        <w:t>Руководствуясь пунктом 3 статьи 59 Налогового кодекса Российской Федерации, Уставом поселения, Совет сельского поселения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0077F4" w:rsidRDefault="000077F4" w:rsidP="000077F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0077F4" w:rsidRDefault="000077F4" w:rsidP="000077F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077F4" w:rsidRDefault="000077F4" w:rsidP="000077F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Установить следующие дополнительные основания признания безнадёжными к взысканию недоимки и задолженности по пеням и штрафам по местным налогам и сборам на территории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 и числящимися за отдельными налогоплательщиками, уплата и (или) взыскание которых оказались невозможными в случаях:</w:t>
      </w:r>
    </w:p>
    <w:p w:rsidR="000077F4" w:rsidRDefault="000077F4" w:rsidP="000077F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1) невозможности принудительного взыскания задолженности по исполнительным документам по основаниям, предусмотренным пунктами 3 и 4 части 1 статьи 46 Федерального закона от 2 октября 2017 года № 229-ФЗ «Об исполнительном производстве»,</w:t>
      </w:r>
      <w:r w:rsidR="00D0007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00077">
        <w:rPr>
          <w:rFonts w:ascii="Times New Roman" w:hAnsi="Times New Roman"/>
          <w:sz w:val="28"/>
          <w:szCs w:val="28"/>
        </w:rPr>
        <w:t>образовавшейся</w:t>
      </w:r>
      <w:proofErr w:type="gramEnd"/>
      <w:r w:rsidR="00D00077">
        <w:rPr>
          <w:rFonts w:ascii="Times New Roman" w:hAnsi="Times New Roman"/>
          <w:sz w:val="28"/>
          <w:szCs w:val="28"/>
        </w:rPr>
        <w:t xml:space="preserve"> ранее 1июня 2018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077F4" w:rsidRDefault="000077F4" w:rsidP="000077F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2) выбытия физического лица за пределы Забайкальского края – в отношении задолженности, образовавшейся </w:t>
      </w:r>
      <w:r w:rsidR="00D00077">
        <w:rPr>
          <w:rFonts w:ascii="Times New Roman" w:hAnsi="Times New Roman"/>
          <w:sz w:val="28"/>
          <w:szCs w:val="28"/>
        </w:rPr>
        <w:t>ранее 1 июня 2018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077F4" w:rsidRDefault="000077F4" w:rsidP="000077F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3) невозможности взыскания задолженности, числящейся за физическими лицами, в размере до 100 рублей (включител</w:t>
      </w:r>
      <w:r w:rsidR="00D00077">
        <w:rPr>
          <w:rFonts w:ascii="Times New Roman" w:hAnsi="Times New Roman"/>
          <w:sz w:val="28"/>
          <w:szCs w:val="28"/>
        </w:rPr>
        <w:t>ьно) по состоянию на 1 июня 2018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077F4" w:rsidRDefault="000077F4" w:rsidP="000077F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4) смерти физического лица или объявления его умершим в порядке, установленном гражданским процессуальным законодательством Российской </w:t>
      </w:r>
      <w:r>
        <w:rPr>
          <w:rFonts w:ascii="Times New Roman" w:hAnsi="Times New Roman"/>
          <w:sz w:val="28"/>
          <w:szCs w:val="28"/>
        </w:rPr>
        <w:lastRenderedPageBreak/>
        <w:t>Федерации, в случае отсутствия наследников или отказа наследников от причитающегося им наследства;</w:t>
      </w:r>
    </w:p>
    <w:p w:rsidR="000077F4" w:rsidRDefault="000077F4" w:rsidP="000077F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5) наличия недоимки и задолженности по пеням и штрафам по местным налогам, </w:t>
      </w:r>
      <w:proofErr w:type="gramStart"/>
      <w:r>
        <w:rPr>
          <w:rFonts w:ascii="Times New Roman" w:hAnsi="Times New Roman"/>
          <w:sz w:val="28"/>
          <w:szCs w:val="28"/>
        </w:rPr>
        <w:t>сроки</w:t>
      </w:r>
      <w:proofErr w:type="gramEnd"/>
      <w:r>
        <w:rPr>
          <w:rFonts w:ascii="Times New Roman" w:hAnsi="Times New Roman"/>
          <w:sz w:val="28"/>
          <w:szCs w:val="28"/>
        </w:rPr>
        <w:t xml:space="preserve"> взыскания которых истекли;</w:t>
      </w:r>
    </w:p>
    <w:p w:rsidR="000077F4" w:rsidRDefault="000077F4" w:rsidP="000077F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6) наличия задолженности по отменённым налогам и сборам, пеням и штрафам.</w:t>
      </w:r>
    </w:p>
    <w:p w:rsidR="000077F4" w:rsidRDefault="000077F4" w:rsidP="000077F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Решение о признании </w:t>
      </w:r>
      <w:proofErr w:type="gramStart"/>
      <w:r>
        <w:rPr>
          <w:rFonts w:ascii="Times New Roman" w:hAnsi="Times New Roman"/>
          <w:sz w:val="28"/>
          <w:szCs w:val="28"/>
        </w:rPr>
        <w:t>безнадёжными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к взысканию недоимки и задолженности по пеням и штрафам по местным налогам и сборам принимается на основании следующих документов:</w:t>
      </w:r>
    </w:p>
    <w:p w:rsidR="000077F4" w:rsidRDefault="000077F4" w:rsidP="000077F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  копии постановления судебного пристава-исполнителя об окончании исполнительного производства и о возвращении взыскателю исполнительного документа;</w:t>
      </w:r>
    </w:p>
    <w:p w:rsidR="000077F4" w:rsidRDefault="000077F4" w:rsidP="000077F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справки налогового органа по месту учёта организации (месту жительства физического лица) о сумме задолженности;</w:t>
      </w:r>
    </w:p>
    <w:p w:rsidR="000077F4" w:rsidRDefault="000077F4" w:rsidP="000077F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  сведений о факте регистрации акта гражданского состояния о смерти физического лица, представляемые органами записи актов гражданского состояния, или копии свидетельства о смерти физического лица или копии решения суда об объявлении физического лица умершим.</w:t>
      </w:r>
    </w:p>
    <w:p w:rsidR="000077F4" w:rsidRDefault="000077F4" w:rsidP="000077F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  Настоящее решение вступает в силу </w:t>
      </w:r>
      <w:r>
        <w:rPr>
          <w:rFonts w:ascii="Times New Roman" w:hAnsi="Times New Roman"/>
          <w:color w:val="000000" w:themeColor="text1"/>
          <w:sz w:val="28"/>
          <w:szCs w:val="28"/>
        </w:rPr>
        <w:t>после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0077F4" w:rsidRDefault="000077F4" w:rsidP="000077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   4</w:t>
      </w:r>
      <w:r>
        <w:rPr>
          <w:rFonts w:ascii="Times New Roman" w:hAnsi="Times New Roman"/>
          <w:sz w:val="28"/>
          <w:szCs w:val="28"/>
        </w:rPr>
        <w:t>. Настоящее решение  разместить на информационных стендах администрации, библиотек  и на официальном сайте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в информационно-телекоммуникационной сети «Интернет».      </w:t>
      </w:r>
    </w:p>
    <w:p w:rsidR="000077F4" w:rsidRDefault="000077F4" w:rsidP="000077F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77F4" w:rsidRDefault="000077F4" w:rsidP="000077F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077F4" w:rsidRDefault="000077F4" w:rsidP="000077F4">
      <w:pPr>
        <w:pStyle w:val="formattexttopleveltext"/>
        <w:suppressAutoHyphens/>
        <w:spacing w:before="0" w:beforeAutospacing="0" w:after="0" w:afterAutospacing="0" w:line="240" w:lineRule="exact"/>
        <w:ind w:firstLine="709"/>
        <w:jc w:val="both"/>
        <w:rPr>
          <w:sz w:val="28"/>
          <w:szCs w:val="28"/>
        </w:rPr>
      </w:pPr>
    </w:p>
    <w:p w:rsidR="000077F4" w:rsidRDefault="000077F4" w:rsidP="000077F4">
      <w:pPr>
        <w:pStyle w:val="formattexttopleveltext"/>
        <w:suppressAutoHyphens/>
        <w:spacing w:before="0" w:beforeAutospacing="0" w:after="0" w:afterAutospacing="0" w:line="240" w:lineRule="exact"/>
        <w:ind w:firstLine="709"/>
        <w:jc w:val="both"/>
        <w:rPr>
          <w:sz w:val="28"/>
          <w:szCs w:val="28"/>
        </w:rPr>
      </w:pPr>
    </w:p>
    <w:p w:rsidR="000077F4" w:rsidRDefault="000077F4" w:rsidP="000077F4">
      <w:pPr>
        <w:pStyle w:val="contentheader2cols"/>
        <w:ind w:left="0"/>
        <w:rPr>
          <w:b w:val="0"/>
          <w:bCs w:val="0"/>
          <w:color w:val="auto"/>
          <w:sz w:val="28"/>
        </w:rPr>
      </w:pPr>
      <w:r>
        <w:rPr>
          <w:b w:val="0"/>
          <w:bCs w:val="0"/>
          <w:color w:val="auto"/>
          <w:sz w:val="28"/>
        </w:rPr>
        <w:t xml:space="preserve">Глава  сельского поселения  </w:t>
      </w:r>
    </w:p>
    <w:p w:rsidR="000077F4" w:rsidRDefault="000077F4" w:rsidP="000077F4">
      <w:pPr>
        <w:pStyle w:val="contentheader2cols"/>
        <w:ind w:left="0"/>
        <w:rPr>
          <w:b w:val="0"/>
          <w:bCs w:val="0"/>
          <w:color w:val="auto"/>
          <w:sz w:val="28"/>
        </w:rPr>
      </w:pPr>
      <w:r>
        <w:rPr>
          <w:b w:val="0"/>
          <w:bCs w:val="0"/>
          <w:color w:val="auto"/>
          <w:sz w:val="28"/>
        </w:rPr>
        <w:t>«</w:t>
      </w:r>
      <w:proofErr w:type="spellStart"/>
      <w:r>
        <w:rPr>
          <w:b w:val="0"/>
          <w:bCs w:val="0"/>
          <w:color w:val="auto"/>
          <w:sz w:val="28"/>
        </w:rPr>
        <w:t>Казановское</w:t>
      </w:r>
      <w:proofErr w:type="spellEnd"/>
      <w:r>
        <w:rPr>
          <w:b w:val="0"/>
          <w:bCs w:val="0"/>
          <w:color w:val="auto"/>
          <w:sz w:val="28"/>
        </w:rPr>
        <w:t>»</w:t>
      </w:r>
      <w:r>
        <w:rPr>
          <w:b w:val="0"/>
          <w:bCs w:val="0"/>
          <w:color w:val="auto"/>
          <w:sz w:val="28"/>
        </w:rPr>
        <w:tab/>
      </w:r>
      <w:r>
        <w:rPr>
          <w:b w:val="0"/>
          <w:bCs w:val="0"/>
          <w:color w:val="auto"/>
          <w:sz w:val="28"/>
        </w:rPr>
        <w:tab/>
        <w:t xml:space="preserve">                                                              </w:t>
      </w:r>
      <w:proofErr w:type="spellStart"/>
      <w:r>
        <w:rPr>
          <w:b w:val="0"/>
          <w:bCs w:val="0"/>
          <w:color w:val="auto"/>
          <w:sz w:val="28"/>
        </w:rPr>
        <w:t>С.А.Бурдинский</w:t>
      </w:r>
      <w:proofErr w:type="spellEnd"/>
    </w:p>
    <w:p w:rsidR="000077F4" w:rsidRDefault="000077F4" w:rsidP="000077F4"/>
    <w:p w:rsidR="003448E0" w:rsidRDefault="003448E0"/>
    <w:sectPr w:rsidR="003448E0" w:rsidSect="009D6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3448E0"/>
    <w:rsid w:val="000077F4"/>
    <w:rsid w:val="003448E0"/>
    <w:rsid w:val="003A4B58"/>
    <w:rsid w:val="00453B20"/>
    <w:rsid w:val="0052068D"/>
    <w:rsid w:val="00794C27"/>
    <w:rsid w:val="009D65A8"/>
    <w:rsid w:val="00D00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7F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77F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ormattexttopleveltext">
    <w:name w:val="formattext topleveltext"/>
    <w:basedOn w:val="a"/>
    <w:rsid w:val="000077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tentheader2cols">
    <w:name w:val="contentheader2cols"/>
    <w:basedOn w:val="a"/>
    <w:rsid w:val="000077F4"/>
    <w:pPr>
      <w:spacing w:before="51" w:after="0" w:line="240" w:lineRule="auto"/>
      <w:ind w:left="257"/>
    </w:pPr>
    <w:rPr>
      <w:rFonts w:ascii="Times New Roman" w:hAnsi="Times New Roman"/>
      <w:b/>
      <w:bCs/>
      <w:color w:val="3560A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казаново совет</cp:lastModifiedBy>
  <cp:revision>9</cp:revision>
  <dcterms:created xsi:type="dcterms:W3CDTF">2021-09-14T04:48:00Z</dcterms:created>
  <dcterms:modified xsi:type="dcterms:W3CDTF">2021-10-01T01:25:00Z</dcterms:modified>
</cp:coreProperties>
</file>