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45" w:rsidRDefault="00E45945" w:rsidP="00E45945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СОВЕТ СЕЛЬСКОГО ПОСЕЛЕНИЯ «КАЗАНОВСКОЕ»</w:t>
      </w:r>
    </w:p>
    <w:p w:rsidR="00E45945" w:rsidRDefault="00E45945" w:rsidP="00E45945">
      <w:pPr>
        <w:jc w:val="center"/>
        <w:rPr>
          <w:b/>
          <w:sz w:val="28"/>
          <w:szCs w:val="28"/>
          <w:lang w:eastAsia="en-US"/>
        </w:rPr>
      </w:pPr>
    </w:p>
    <w:p w:rsidR="00E45945" w:rsidRDefault="00E45945" w:rsidP="00E45945">
      <w:pPr>
        <w:jc w:val="center"/>
        <w:rPr>
          <w:b/>
          <w:sz w:val="28"/>
          <w:szCs w:val="28"/>
          <w:lang w:eastAsia="en-US"/>
        </w:rPr>
      </w:pPr>
    </w:p>
    <w:p w:rsidR="00E45945" w:rsidRDefault="00E45945" w:rsidP="00E45945">
      <w:pPr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РЕШЕНИЕ</w:t>
      </w:r>
    </w:p>
    <w:p w:rsidR="00E45945" w:rsidRDefault="00E45945" w:rsidP="00E45945">
      <w:pPr>
        <w:jc w:val="center"/>
        <w:rPr>
          <w:sz w:val="28"/>
          <w:szCs w:val="28"/>
          <w:lang w:eastAsia="en-US"/>
        </w:rPr>
      </w:pPr>
    </w:p>
    <w:p w:rsidR="00E45945" w:rsidRDefault="00E45945" w:rsidP="00E45945">
      <w:pPr>
        <w:rPr>
          <w:sz w:val="28"/>
          <w:szCs w:val="28"/>
          <w:lang w:eastAsia="en-US"/>
        </w:rPr>
      </w:pPr>
    </w:p>
    <w:p w:rsidR="00E45945" w:rsidRDefault="001A483C" w:rsidP="00E45945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="0080432D">
        <w:rPr>
          <w:sz w:val="28"/>
          <w:szCs w:val="28"/>
          <w:lang w:eastAsia="en-US"/>
        </w:rPr>
        <w:t>14</w:t>
      </w:r>
      <w:r>
        <w:rPr>
          <w:sz w:val="28"/>
          <w:szCs w:val="28"/>
          <w:lang w:eastAsia="en-US"/>
        </w:rPr>
        <w:t xml:space="preserve"> ноя</w:t>
      </w:r>
      <w:r w:rsidR="00EB55D5">
        <w:rPr>
          <w:sz w:val="28"/>
          <w:szCs w:val="28"/>
          <w:lang w:eastAsia="en-US"/>
        </w:rPr>
        <w:t>бря 2019 года</w:t>
      </w:r>
      <w:r w:rsidR="00EB55D5">
        <w:rPr>
          <w:sz w:val="28"/>
          <w:szCs w:val="28"/>
          <w:lang w:eastAsia="en-US"/>
        </w:rPr>
        <w:tab/>
      </w:r>
      <w:r w:rsidR="00EB55D5">
        <w:rPr>
          <w:sz w:val="28"/>
          <w:szCs w:val="28"/>
          <w:lang w:eastAsia="en-US"/>
        </w:rPr>
        <w:tab/>
      </w:r>
      <w:r w:rsidR="00EB55D5">
        <w:rPr>
          <w:sz w:val="28"/>
          <w:szCs w:val="28"/>
          <w:lang w:eastAsia="en-US"/>
        </w:rPr>
        <w:tab/>
      </w:r>
      <w:r w:rsidR="00EB55D5">
        <w:rPr>
          <w:sz w:val="28"/>
          <w:szCs w:val="28"/>
          <w:lang w:eastAsia="en-US"/>
        </w:rPr>
        <w:tab/>
      </w:r>
      <w:r w:rsidR="00EB55D5">
        <w:rPr>
          <w:sz w:val="28"/>
          <w:szCs w:val="28"/>
          <w:lang w:eastAsia="en-US"/>
        </w:rPr>
        <w:tab/>
      </w:r>
      <w:r w:rsidR="00EB55D5">
        <w:rPr>
          <w:sz w:val="28"/>
          <w:szCs w:val="28"/>
          <w:lang w:eastAsia="en-US"/>
        </w:rPr>
        <w:tab/>
      </w:r>
      <w:r w:rsidR="00EB55D5">
        <w:rPr>
          <w:sz w:val="28"/>
          <w:szCs w:val="28"/>
          <w:lang w:eastAsia="en-US"/>
        </w:rPr>
        <w:tab/>
      </w:r>
      <w:r w:rsidR="00EB55D5">
        <w:rPr>
          <w:sz w:val="28"/>
          <w:szCs w:val="28"/>
          <w:lang w:eastAsia="en-US"/>
        </w:rPr>
        <w:tab/>
        <w:t xml:space="preserve">№ </w:t>
      </w:r>
      <w:r w:rsidR="0080432D">
        <w:rPr>
          <w:sz w:val="28"/>
          <w:szCs w:val="28"/>
          <w:lang w:eastAsia="en-US"/>
        </w:rPr>
        <w:t>78</w:t>
      </w:r>
    </w:p>
    <w:p w:rsidR="00E45945" w:rsidRDefault="00E45945" w:rsidP="00E45945">
      <w:pPr>
        <w:jc w:val="center"/>
        <w:rPr>
          <w:sz w:val="28"/>
          <w:szCs w:val="28"/>
          <w:lang w:eastAsia="en-US"/>
        </w:rPr>
      </w:pPr>
    </w:p>
    <w:p w:rsidR="00E45945" w:rsidRDefault="00E45945" w:rsidP="00E4594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</w:t>
      </w:r>
      <w:proofErr w:type="spellStart"/>
      <w:r>
        <w:rPr>
          <w:sz w:val="28"/>
          <w:szCs w:val="28"/>
          <w:lang w:eastAsia="en-US"/>
        </w:rPr>
        <w:t>Казаново</w:t>
      </w:r>
      <w:proofErr w:type="spellEnd"/>
    </w:p>
    <w:p w:rsidR="00E45945" w:rsidRDefault="00E45945" w:rsidP="00E45945">
      <w:pPr>
        <w:jc w:val="center"/>
        <w:rPr>
          <w:sz w:val="28"/>
          <w:szCs w:val="28"/>
        </w:rPr>
      </w:pPr>
    </w:p>
    <w:p w:rsidR="00E45945" w:rsidRDefault="00E45945" w:rsidP="00E4594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5945" w:rsidRDefault="00E45945" w:rsidP="00E45945">
      <w:pPr>
        <w:ind w:left="-567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sz w:val="28"/>
          <w:szCs w:val="28"/>
          <w:lang w:eastAsia="ar-SA"/>
        </w:rPr>
        <w:t>г</w:t>
      </w:r>
      <w:r>
        <w:rPr>
          <w:b/>
          <w:sz w:val="28"/>
          <w:szCs w:val="28"/>
          <w:lang w:eastAsia="ar-SA"/>
        </w:rPr>
        <w:t>одового плана социально-экономического развития</w:t>
      </w:r>
    </w:p>
    <w:p w:rsidR="00E45945" w:rsidRDefault="00E45945" w:rsidP="00E45945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«</w:t>
      </w:r>
      <w:proofErr w:type="spellStart"/>
      <w:r>
        <w:rPr>
          <w:b/>
          <w:sz w:val="28"/>
          <w:szCs w:val="28"/>
          <w:lang w:eastAsia="ar-SA"/>
        </w:rPr>
        <w:t>Казановское</w:t>
      </w:r>
      <w:proofErr w:type="spellEnd"/>
      <w:r>
        <w:rPr>
          <w:b/>
          <w:sz w:val="28"/>
          <w:szCs w:val="28"/>
          <w:lang w:eastAsia="ar-SA"/>
        </w:rPr>
        <w:t>» муниципального района «</w:t>
      </w:r>
      <w:proofErr w:type="spellStart"/>
      <w:r>
        <w:rPr>
          <w:b/>
          <w:sz w:val="28"/>
          <w:szCs w:val="28"/>
          <w:lang w:eastAsia="ar-SA"/>
        </w:rPr>
        <w:t>Шилкинский</w:t>
      </w:r>
      <w:proofErr w:type="spellEnd"/>
      <w:r>
        <w:rPr>
          <w:b/>
          <w:sz w:val="28"/>
          <w:szCs w:val="28"/>
          <w:lang w:eastAsia="ar-SA"/>
        </w:rPr>
        <w:t xml:space="preserve"> ра</w:t>
      </w:r>
      <w:r w:rsidR="00EB55D5">
        <w:rPr>
          <w:b/>
          <w:sz w:val="28"/>
          <w:szCs w:val="28"/>
          <w:lang w:eastAsia="ar-SA"/>
        </w:rPr>
        <w:t>йон» Забайкальского края на 2020</w:t>
      </w:r>
      <w:r>
        <w:rPr>
          <w:b/>
          <w:sz w:val="28"/>
          <w:szCs w:val="28"/>
          <w:lang w:eastAsia="ar-SA"/>
        </w:rPr>
        <w:t xml:space="preserve"> </w:t>
      </w:r>
      <w:r w:rsidR="00EB55D5">
        <w:rPr>
          <w:b/>
          <w:sz w:val="28"/>
          <w:szCs w:val="28"/>
        </w:rPr>
        <w:t>год и плановый период 2021-2022</w:t>
      </w:r>
      <w:r>
        <w:rPr>
          <w:b/>
          <w:sz w:val="28"/>
          <w:szCs w:val="28"/>
        </w:rPr>
        <w:t xml:space="preserve"> годы </w:t>
      </w:r>
    </w:p>
    <w:p w:rsidR="00E45945" w:rsidRDefault="00E45945" w:rsidP="00E45945">
      <w:pPr>
        <w:jc w:val="center"/>
        <w:rPr>
          <w:b/>
          <w:sz w:val="28"/>
          <w:szCs w:val="28"/>
        </w:rPr>
      </w:pPr>
    </w:p>
    <w:p w:rsidR="00E45945" w:rsidRDefault="00E45945" w:rsidP="00E45945">
      <w:pPr>
        <w:rPr>
          <w:sz w:val="28"/>
          <w:szCs w:val="28"/>
        </w:rPr>
      </w:pPr>
    </w:p>
    <w:p w:rsidR="00E45945" w:rsidRDefault="00E45945" w:rsidP="00E45945">
      <w:pPr>
        <w:rPr>
          <w:sz w:val="28"/>
          <w:szCs w:val="28"/>
        </w:rPr>
      </w:pPr>
    </w:p>
    <w:p w:rsidR="00E45945" w:rsidRDefault="00E45945" w:rsidP="00E4594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Рассмотрев Годовой план социально-экономического развития</w:t>
      </w:r>
    </w:p>
    <w:p w:rsidR="00E45945" w:rsidRDefault="00E45945" w:rsidP="00E4594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</w:t>
      </w:r>
      <w:r w:rsidR="00EB55D5">
        <w:rPr>
          <w:sz w:val="28"/>
          <w:szCs w:val="28"/>
        </w:rPr>
        <w:t>йон» Забайкальского края на 2020</w:t>
      </w:r>
      <w:r>
        <w:rPr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год и плановый пе</w:t>
      </w:r>
      <w:r w:rsidR="00EB55D5">
        <w:rPr>
          <w:sz w:val="28"/>
          <w:szCs w:val="28"/>
        </w:rPr>
        <w:t>риод 2021-2022</w:t>
      </w:r>
      <w:r>
        <w:rPr>
          <w:sz w:val="28"/>
          <w:szCs w:val="28"/>
        </w:rPr>
        <w:t xml:space="preserve"> годы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E45945" w:rsidRDefault="00E45945" w:rsidP="00E45945">
      <w:pPr>
        <w:ind w:firstLine="708"/>
        <w:rPr>
          <w:sz w:val="28"/>
          <w:szCs w:val="28"/>
        </w:rPr>
      </w:pPr>
    </w:p>
    <w:p w:rsidR="00E45945" w:rsidRDefault="00E45945" w:rsidP="00E45945">
      <w:pPr>
        <w:ind w:firstLine="708"/>
        <w:rPr>
          <w:sz w:val="28"/>
          <w:szCs w:val="28"/>
        </w:rPr>
      </w:pPr>
    </w:p>
    <w:p w:rsidR="00E45945" w:rsidRDefault="00E45945" w:rsidP="00E45945">
      <w:pPr>
        <w:ind w:firstLine="540"/>
        <w:rPr>
          <w:sz w:val="28"/>
          <w:szCs w:val="28"/>
        </w:rPr>
      </w:pPr>
      <w:r>
        <w:rPr>
          <w:sz w:val="28"/>
          <w:szCs w:val="28"/>
        </w:rPr>
        <w:t>1. Утвердить Годовой план социально-экономического развития</w:t>
      </w:r>
    </w:p>
    <w:p w:rsidR="00E45945" w:rsidRDefault="00E45945" w:rsidP="00E45945">
      <w:pPr>
        <w:ind w:firstLine="540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Забайкальского края (прилагается).</w:t>
      </w:r>
    </w:p>
    <w:p w:rsidR="00E45945" w:rsidRDefault="00E45945" w:rsidP="00E45945">
      <w:pPr>
        <w:ind w:firstLine="540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E45945" w:rsidRDefault="00E45945" w:rsidP="00E45945">
      <w:pPr>
        <w:rPr>
          <w:sz w:val="28"/>
          <w:szCs w:val="28"/>
          <w:lang w:eastAsia="en-US"/>
        </w:rPr>
      </w:pPr>
    </w:p>
    <w:p w:rsidR="00E45945" w:rsidRDefault="00E45945" w:rsidP="00E45945">
      <w:pPr>
        <w:rPr>
          <w:sz w:val="28"/>
          <w:szCs w:val="28"/>
          <w:lang w:eastAsia="en-US"/>
        </w:rPr>
      </w:pPr>
    </w:p>
    <w:p w:rsidR="00E45945" w:rsidRDefault="00E45945" w:rsidP="00E45945">
      <w:pPr>
        <w:rPr>
          <w:sz w:val="28"/>
          <w:szCs w:val="28"/>
          <w:lang w:eastAsia="en-US"/>
        </w:rPr>
      </w:pPr>
    </w:p>
    <w:p w:rsidR="00E45945" w:rsidRDefault="00E45945" w:rsidP="00E45945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С.А. </w:t>
      </w:r>
      <w:proofErr w:type="spellStart"/>
      <w:r>
        <w:rPr>
          <w:sz w:val="28"/>
          <w:szCs w:val="28"/>
          <w:lang w:eastAsia="en-US"/>
        </w:rPr>
        <w:t>Бурдинский</w:t>
      </w:r>
      <w:proofErr w:type="spellEnd"/>
    </w:p>
    <w:p w:rsidR="00E45945" w:rsidRDefault="00E45945" w:rsidP="00E45945">
      <w:pPr>
        <w:rPr>
          <w:sz w:val="24"/>
          <w:szCs w:val="24"/>
        </w:rPr>
      </w:pPr>
    </w:p>
    <w:p w:rsidR="00E45945" w:rsidRDefault="00E45945" w:rsidP="00E45945">
      <w:pPr>
        <w:rPr>
          <w:sz w:val="22"/>
          <w:szCs w:val="22"/>
        </w:rPr>
      </w:pPr>
    </w:p>
    <w:p w:rsidR="00E45945" w:rsidRDefault="00E45945" w:rsidP="00E45945"/>
    <w:p w:rsidR="00E45945" w:rsidRDefault="00E45945" w:rsidP="00E45945"/>
    <w:p w:rsidR="00E45945" w:rsidRDefault="00E45945" w:rsidP="00E45945"/>
    <w:p w:rsidR="00E45945" w:rsidRDefault="00E45945" w:rsidP="00E45945"/>
    <w:p w:rsidR="00E45945" w:rsidRDefault="00E45945" w:rsidP="00E45945"/>
    <w:p w:rsidR="00E45945" w:rsidRDefault="00E45945" w:rsidP="00E45945"/>
    <w:p w:rsidR="00E45945" w:rsidRDefault="00E45945" w:rsidP="00E45945"/>
    <w:p w:rsidR="00E45945" w:rsidRDefault="00E45945" w:rsidP="00E45945">
      <w:pPr>
        <w:rPr>
          <w:sz w:val="28"/>
          <w:szCs w:val="28"/>
        </w:rPr>
      </w:pPr>
    </w:p>
    <w:p w:rsidR="00E45945" w:rsidRDefault="00E45945" w:rsidP="00E45945">
      <w:pPr>
        <w:rPr>
          <w:sz w:val="28"/>
          <w:szCs w:val="28"/>
        </w:rPr>
      </w:pPr>
    </w:p>
    <w:p w:rsidR="00E45945" w:rsidRDefault="00E45945" w:rsidP="00E45945">
      <w:pPr>
        <w:rPr>
          <w:sz w:val="28"/>
          <w:szCs w:val="28"/>
        </w:rPr>
      </w:pPr>
    </w:p>
    <w:p w:rsidR="00E45945" w:rsidRDefault="00E45945" w:rsidP="00E45945">
      <w:pPr>
        <w:rPr>
          <w:sz w:val="28"/>
          <w:szCs w:val="28"/>
        </w:rPr>
      </w:pPr>
    </w:p>
    <w:p w:rsidR="00E45945" w:rsidRDefault="00E45945" w:rsidP="00E45945">
      <w:pPr>
        <w:rPr>
          <w:sz w:val="28"/>
          <w:szCs w:val="28"/>
        </w:rPr>
      </w:pPr>
    </w:p>
    <w:p w:rsidR="00E45945" w:rsidRDefault="00E45945" w:rsidP="00E45945">
      <w:pPr>
        <w:ind w:left="566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Утвержден</w:t>
      </w:r>
    </w:p>
    <w:p w:rsidR="00E45945" w:rsidRDefault="00E45945" w:rsidP="00E45945">
      <w:pPr>
        <w:ind w:left="566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Решением Совета</w:t>
      </w:r>
    </w:p>
    <w:p w:rsidR="00E45945" w:rsidRDefault="00E45945" w:rsidP="00E45945">
      <w:pPr>
        <w:ind w:left="566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сельского поселения </w:t>
      </w:r>
    </w:p>
    <w:p w:rsidR="00E45945" w:rsidRDefault="00E45945" w:rsidP="00E45945">
      <w:pPr>
        <w:ind w:left="566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proofErr w:type="spellStart"/>
      <w:r>
        <w:rPr>
          <w:sz w:val="28"/>
          <w:szCs w:val="28"/>
          <w:lang w:eastAsia="ar-SA"/>
        </w:rPr>
        <w:t>Казановское</w:t>
      </w:r>
      <w:proofErr w:type="spellEnd"/>
      <w:r>
        <w:rPr>
          <w:sz w:val="28"/>
          <w:szCs w:val="28"/>
          <w:lang w:eastAsia="ar-SA"/>
        </w:rPr>
        <w:t xml:space="preserve">» </w:t>
      </w:r>
    </w:p>
    <w:p w:rsidR="00E45945" w:rsidRPr="0080432D" w:rsidRDefault="0045516D" w:rsidP="00E45945">
      <w:pPr>
        <w:ind w:left="5664"/>
        <w:jc w:val="both"/>
        <w:rPr>
          <w:sz w:val="28"/>
          <w:szCs w:val="28"/>
          <w:lang w:eastAsia="ar-SA"/>
        </w:rPr>
      </w:pPr>
      <w:r w:rsidRPr="0080432D">
        <w:rPr>
          <w:sz w:val="28"/>
          <w:szCs w:val="28"/>
          <w:lang w:eastAsia="ar-SA"/>
        </w:rPr>
        <w:t>От</w:t>
      </w:r>
      <w:r w:rsidR="0080432D" w:rsidRPr="0080432D">
        <w:rPr>
          <w:sz w:val="28"/>
          <w:szCs w:val="28"/>
          <w:lang w:eastAsia="ar-SA"/>
        </w:rPr>
        <w:t>14.11.2019г</w:t>
      </w:r>
      <w:r w:rsidRPr="0080432D">
        <w:rPr>
          <w:sz w:val="28"/>
          <w:szCs w:val="28"/>
          <w:lang w:eastAsia="ar-SA"/>
        </w:rPr>
        <w:t xml:space="preserve"> №</w:t>
      </w:r>
      <w:r w:rsidR="0080432D" w:rsidRPr="0080432D">
        <w:rPr>
          <w:sz w:val="28"/>
          <w:szCs w:val="28"/>
          <w:lang w:eastAsia="ar-SA"/>
        </w:rPr>
        <w:t>78</w:t>
      </w:r>
    </w:p>
    <w:p w:rsidR="00E45945" w:rsidRDefault="00E45945" w:rsidP="00E45945">
      <w:pPr>
        <w:ind w:left="5664"/>
        <w:jc w:val="both"/>
        <w:rPr>
          <w:sz w:val="28"/>
          <w:szCs w:val="28"/>
          <w:lang w:eastAsia="ar-SA"/>
        </w:rPr>
      </w:pPr>
    </w:p>
    <w:p w:rsidR="00E45945" w:rsidRDefault="00E45945" w:rsidP="00E45945">
      <w:pPr>
        <w:ind w:left="-567"/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</w:t>
      </w:r>
      <w:r>
        <w:rPr>
          <w:b/>
          <w:sz w:val="28"/>
          <w:szCs w:val="28"/>
          <w:lang w:eastAsia="ar-SA"/>
        </w:rPr>
        <w:t>одовой план социально-экономического развития</w:t>
      </w:r>
    </w:p>
    <w:p w:rsidR="00E45945" w:rsidRDefault="00E45945" w:rsidP="00E45945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«</w:t>
      </w:r>
      <w:proofErr w:type="spellStart"/>
      <w:r>
        <w:rPr>
          <w:b/>
          <w:sz w:val="28"/>
          <w:szCs w:val="28"/>
          <w:lang w:eastAsia="ar-SA"/>
        </w:rPr>
        <w:t>Казановское</w:t>
      </w:r>
      <w:proofErr w:type="spellEnd"/>
      <w:r>
        <w:rPr>
          <w:b/>
          <w:sz w:val="28"/>
          <w:szCs w:val="28"/>
          <w:lang w:eastAsia="ar-SA"/>
        </w:rPr>
        <w:t>» муниципального района «</w:t>
      </w:r>
      <w:proofErr w:type="spellStart"/>
      <w:r>
        <w:rPr>
          <w:b/>
          <w:sz w:val="28"/>
          <w:szCs w:val="28"/>
          <w:lang w:eastAsia="ar-SA"/>
        </w:rPr>
        <w:t>Шилкинский</w:t>
      </w:r>
      <w:proofErr w:type="spellEnd"/>
      <w:r>
        <w:rPr>
          <w:b/>
          <w:sz w:val="28"/>
          <w:szCs w:val="28"/>
          <w:lang w:eastAsia="ar-SA"/>
        </w:rPr>
        <w:t xml:space="preserve"> район» Забайкальского края на 2019</w:t>
      </w:r>
      <w:r>
        <w:rPr>
          <w:b/>
          <w:sz w:val="28"/>
          <w:szCs w:val="28"/>
        </w:rPr>
        <w:t xml:space="preserve"> год и плановый период 2020-2021 годы.</w:t>
      </w:r>
    </w:p>
    <w:p w:rsidR="00E45945" w:rsidRDefault="00E45945" w:rsidP="00E45945">
      <w:pPr>
        <w:jc w:val="center"/>
        <w:rPr>
          <w:sz w:val="28"/>
          <w:szCs w:val="28"/>
          <w:lang w:eastAsia="ar-SA"/>
        </w:rPr>
      </w:pPr>
    </w:p>
    <w:p w:rsidR="00E45945" w:rsidRDefault="00E45945" w:rsidP="00E45945">
      <w:pPr>
        <w:jc w:val="center"/>
        <w:rPr>
          <w:sz w:val="28"/>
          <w:szCs w:val="28"/>
          <w:lang w:eastAsia="ar-SA"/>
        </w:rPr>
      </w:pPr>
    </w:p>
    <w:p w:rsidR="00E45945" w:rsidRDefault="00E45945" w:rsidP="00E45945">
      <w:pPr>
        <w:rPr>
          <w:sz w:val="28"/>
          <w:szCs w:val="28"/>
        </w:rPr>
      </w:pPr>
      <w:r>
        <w:rPr>
          <w:sz w:val="28"/>
          <w:szCs w:val="28"/>
        </w:rPr>
        <w:t>1. Главной целью плана социально-экономического развития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является повышение благосостояния населения на основе устойчивого экономического и социал</w:t>
      </w:r>
      <w:r w:rsidR="0045516D">
        <w:rPr>
          <w:sz w:val="28"/>
          <w:szCs w:val="28"/>
        </w:rPr>
        <w:t>ьного развития поселения на 2020</w:t>
      </w:r>
      <w:r>
        <w:rPr>
          <w:sz w:val="28"/>
          <w:szCs w:val="28"/>
        </w:rPr>
        <w:t xml:space="preserve"> год.</w:t>
      </w:r>
    </w:p>
    <w:p w:rsidR="00E45945" w:rsidRDefault="00E45945" w:rsidP="00E45945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="0045516D">
        <w:rPr>
          <w:sz w:val="28"/>
          <w:szCs w:val="28"/>
        </w:rPr>
        <w:t>Основные задачи на 2020</w:t>
      </w:r>
      <w:r>
        <w:rPr>
          <w:sz w:val="28"/>
          <w:szCs w:val="28"/>
        </w:rPr>
        <w:t xml:space="preserve"> г.</w:t>
      </w:r>
    </w:p>
    <w:p w:rsidR="00E45945" w:rsidRDefault="00E45945" w:rsidP="00E45945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- формирование условий для улучшения качества жизни населения сельского поселения «</w:t>
      </w:r>
      <w:proofErr w:type="spellStart"/>
      <w:r>
        <w:rPr>
          <w:sz w:val="28"/>
          <w:szCs w:val="28"/>
          <w:lang w:eastAsia="ar-SA"/>
        </w:rPr>
        <w:t>Казановское</w:t>
      </w:r>
      <w:proofErr w:type="spellEnd"/>
      <w:r>
        <w:rPr>
          <w:sz w:val="28"/>
          <w:szCs w:val="28"/>
          <w:lang w:eastAsia="ar-SA"/>
        </w:rPr>
        <w:t>»;</w:t>
      </w:r>
    </w:p>
    <w:p w:rsidR="00E45945" w:rsidRDefault="00E45945" w:rsidP="00E45945">
      <w:pPr>
        <w:rPr>
          <w:sz w:val="28"/>
          <w:szCs w:val="28"/>
        </w:rPr>
      </w:pPr>
      <w:r>
        <w:rPr>
          <w:sz w:val="28"/>
          <w:szCs w:val="28"/>
        </w:rPr>
        <w:t xml:space="preserve"> - рост денеж</w:t>
      </w:r>
      <w:r w:rsidR="00EB55D5">
        <w:rPr>
          <w:sz w:val="28"/>
          <w:szCs w:val="28"/>
        </w:rPr>
        <w:t>ных доходов населения не менее 5</w:t>
      </w:r>
      <w:r>
        <w:rPr>
          <w:sz w:val="28"/>
          <w:szCs w:val="28"/>
        </w:rPr>
        <w:t>%;</w:t>
      </w:r>
    </w:p>
    <w:p w:rsidR="00E45945" w:rsidRDefault="00E45945" w:rsidP="00E45945">
      <w:pPr>
        <w:tabs>
          <w:tab w:val="left" w:pos="360"/>
        </w:tabs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- увеличение производства сельскохозяйственной продукции за счет ЛПХ на 2%</w:t>
      </w:r>
    </w:p>
    <w:p w:rsidR="00E45945" w:rsidRDefault="00E45945" w:rsidP="00E45945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- снижение численности безработных не менее 1%</w:t>
      </w:r>
    </w:p>
    <w:p w:rsidR="00E45945" w:rsidRDefault="00E45945" w:rsidP="00E45945">
      <w:pPr>
        <w:rPr>
          <w:sz w:val="28"/>
          <w:szCs w:val="28"/>
          <w:lang w:eastAsia="ar-SA"/>
        </w:rPr>
      </w:pPr>
    </w:p>
    <w:p w:rsidR="00E45945" w:rsidRDefault="00E45945" w:rsidP="00E45945">
      <w:pPr>
        <w:ind w:right="-545"/>
        <w:jc w:val="both"/>
        <w:rPr>
          <w:sz w:val="28"/>
          <w:szCs w:val="28"/>
        </w:rPr>
      </w:pPr>
      <w:r>
        <w:rPr>
          <w:sz w:val="28"/>
          <w:szCs w:val="28"/>
        </w:rPr>
        <w:t>. Основные индикаторы социально-экономического развития поселения</w:t>
      </w:r>
    </w:p>
    <w:p w:rsidR="00E45945" w:rsidRDefault="00E45945" w:rsidP="00E45945">
      <w:pPr>
        <w:ind w:left="720"/>
        <w:jc w:val="both"/>
        <w:rPr>
          <w:b/>
          <w:sz w:val="28"/>
          <w:szCs w:val="28"/>
        </w:rPr>
      </w:pPr>
    </w:p>
    <w:tbl>
      <w:tblPr>
        <w:tblW w:w="100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"/>
        <w:gridCol w:w="3349"/>
        <w:gridCol w:w="8"/>
        <w:gridCol w:w="1121"/>
        <w:gridCol w:w="13"/>
        <w:gridCol w:w="13"/>
        <w:gridCol w:w="1082"/>
        <w:gridCol w:w="1360"/>
        <w:gridCol w:w="20"/>
        <w:gridCol w:w="76"/>
        <w:gridCol w:w="2432"/>
      </w:tblGrid>
      <w:tr w:rsidR="00E45945" w:rsidTr="00EB55D5">
        <w:trPr>
          <w:gridAfter w:val="10"/>
          <w:wAfter w:w="9429" w:type="dxa"/>
          <w:trHeight w:val="6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55D5" w:rsidTr="00EB55D5">
        <w:trPr>
          <w:trHeight w:val="8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</w:p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</w:p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widowControl/>
              <w:autoSpaceDE/>
              <w:adjustRightInd/>
              <w:rPr>
                <w:b/>
                <w:sz w:val="24"/>
                <w:szCs w:val="24"/>
              </w:rPr>
            </w:pPr>
          </w:p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2017год</w:t>
            </w:r>
          </w:p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(план)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widowControl/>
              <w:autoSpaceDE/>
              <w:adjustRightInd/>
              <w:rPr>
                <w:b/>
                <w:sz w:val="24"/>
                <w:szCs w:val="24"/>
              </w:rPr>
            </w:pPr>
          </w:p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2018год</w:t>
            </w:r>
          </w:p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(план)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</w:p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2019год</w:t>
            </w:r>
          </w:p>
          <w:p w:rsidR="00EB55D5" w:rsidRDefault="00EB55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(план)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</w:p>
          <w:p w:rsidR="00EB55D5" w:rsidRDefault="00EB55D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2020год</w:t>
            </w:r>
          </w:p>
          <w:p w:rsidR="00EB55D5" w:rsidRDefault="00EB55D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(план)</w:t>
            </w:r>
          </w:p>
          <w:p w:rsidR="00EB55D5" w:rsidRDefault="00EB55D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</w:p>
          <w:p w:rsidR="00EB55D5" w:rsidRDefault="00EB55D5" w:rsidP="00EB55D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населения на конец года, человек </w:t>
            </w: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2144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2080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1A483C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1919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Рождаемость</w:t>
            </w: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065245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Смертность</w:t>
            </w: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065245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2E0A">
              <w:rPr>
                <w:sz w:val="24"/>
                <w:szCs w:val="24"/>
              </w:rPr>
              <w:t>5</w:t>
            </w:r>
          </w:p>
        </w:tc>
      </w:tr>
      <w:tr w:rsidR="00EB55D5" w:rsidTr="00EB55D5">
        <w:trPr>
          <w:trHeight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 w:rsidP="00A82E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рождаемости </w:t>
            </w: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1,5%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1,5%  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065245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1,5%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 w:rsidP="00A82E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смертности </w:t>
            </w: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0,9%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0,9%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1,2%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Занято в экономике, всего, человек</w:t>
            </w: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Признаны</w:t>
            </w:r>
            <w:proofErr w:type="gramEnd"/>
            <w:r>
              <w:rPr>
                <w:sz w:val="24"/>
                <w:szCs w:val="24"/>
              </w:rPr>
              <w:t xml:space="preserve"> безработными в установленном порядке, </w:t>
            </w:r>
            <w:r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51735D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безработицы на конец года, %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8,4%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4,2%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4,1%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51735D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4,2%</w:t>
            </w:r>
          </w:p>
        </w:tc>
      </w:tr>
      <w:tr w:rsidR="00EB55D5" w:rsidTr="00EB55D5">
        <w:trPr>
          <w:trHeight w:val="53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зарегистрированных индивидуальных предпринимателей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B55D5" w:rsidTr="00EB55D5">
        <w:trPr>
          <w:trHeight w:val="5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производства промышленной продукции, млн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 w:rsidP="00EB55D5">
            <w:pPr>
              <w:jc w:val="both"/>
              <w:rPr>
                <w:sz w:val="24"/>
                <w:szCs w:val="24"/>
              </w:rPr>
            </w:pP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 промышленного производства, %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 w:rsidP="00EB55D5">
            <w:pPr>
              <w:jc w:val="both"/>
              <w:rPr>
                <w:sz w:val="24"/>
                <w:szCs w:val="24"/>
              </w:rPr>
            </w:pPr>
          </w:p>
        </w:tc>
      </w:tr>
      <w:tr w:rsidR="00EB55D5" w:rsidTr="00EB55D5">
        <w:trPr>
          <w:trHeight w:val="53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произведенной продукции на душу населения,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 w:rsidP="00EB55D5">
            <w:pPr>
              <w:jc w:val="both"/>
              <w:rPr>
                <w:sz w:val="24"/>
                <w:szCs w:val="24"/>
              </w:rPr>
            </w:pPr>
          </w:p>
        </w:tc>
      </w:tr>
      <w:tr w:rsidR="00EB55D5" w:rsidTr="00EB55D5">
        <w:trPr>
          <w:trHeight w:val="5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произведенной продукции сельского хозяйства, млн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3200.0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 сельскохозяйственного производства, %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 w:rsidP="00EB55D5">
            <w:pPr>
              <w:jc w:val="both"/>
              <w:rPr>
                <w:sz w:val="24"/>
                <w:szCs w:val="24"/>
              </w:rPr>
            </w:pPr>
          </w:p>
        </w:tc>
      </w:tr>
      <w:tr w:rsidR="00EB55D5" w:rsidTr="00EB55D5">
        <w:trPr>
          <w:trHeight w:val="53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произведенной продукции сельского хозяйства на душу населения,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801,0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790,0</w:t>
            </w:r>
          </w:p>
        </w:tc>
      </w:tr>
      <w:tr w:rsidR="00EB55D5" w:rsidTr="00EB55D5">
        <w:trPr>
          <w:trHeight w:val="5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 w:rsidP="00EB55D5">
            <w:pPr>
              <w:jc w:val="both"/>
              <w:rPr>
                <w:sz w:val="24"/>
                <w:szCs w:val="24"/>
              </w:rPr>
            </w:pPr>
          </w:p>
        </w:tc>
      </w:tr>
      <w:tr w:rsidR="00EB55D5" w:rsidTr="00EB55D5">
        <w:trPr>
          <w:trHeight w:val="53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 роста объема инвестиций в основной капитал за счет всех источников финансирования, % 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 w:rsidP="00EB55D5">
            <w:pPr>
              <w:jc w:val="both"/>
              <w:rPr>
                <w:sz w:val="24"/>
                <w:szCs w:val="24"/>
              </w:rPr>
            </w:pPr>
          </w:p>
        </w:tc>
      </w:tr>
      <w:tr w:rsidR="00EB55D5" w:rsidTr="00EB55D5">
        <w:trPr>
          <w:trHeight w:val="5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работ, выполненных по виду деятельности «строительство», млн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 w:rsidP="00EB55D5">
            <w:pPr>
              <w:jc w:val="both"/>
              <w:rPr>
                <w:sz w:val="24"/>
                <w:szCs w:val="24"/>
              </w:rPr>
            </w:pPr>
          </w:p>
        </w:tc>
      </w:tr>
      <w:tr w:rsidR="00EB55D5" w:rsidTr="00EB55D5">
        <w:trPr>
          <w:trHeight w:val="53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 роста объема работ, выполненных по виду деятельности «строительство», %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 w:rsidP="00EB55D5">
            <w:pPr>
              <w:jc w:val="both"/>
              <w:rPr>
                <w:sz w:val="24"/>
                <w:szCs w:val="24"/>
              </w:rPr>
            </w:pPr>
          </w:p>
        </w:tc>
      </w:tr>
      <w:tr w:rsidR="00EB55D5" w:rsidTr="00EB55D5">
        <w:trPr>
          <w:trHeight w:val="5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жилых помещений, приходящаяся в среднем на одного жителя, кв. м (17300кв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заработная плата одного работника, рублей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7549,39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7549,39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17,500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A82E0A">
            <w:pPr>
              <w:ind w:left="15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17,700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Среднедушевые денежные доходы населения, рублей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6450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6800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Оборот розничной торговли на душу населения, рублей  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1257,76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1700,0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1600,0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1700,0</w:t>
            </w:r>
          </w:p>
        </w:tc>
      </w:tr>
      <w:tr w:rsidR="00EB55D5" w:rsidTr="00EB55D5">
        <w:trPr>
          <w:trHeight w:val="53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платных услуг населению на душу населения, рублей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19,0%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19,0%%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ind w:left="1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19%</w:t>
            </w:r>
          </w:p>
        </w:tc>
      </w:tr>
      <w:tr w:rsidR="00EB55D5" w:rsidTr="00EB55D5">
        <w:trPr>
          <w:trHeight w:val="2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собственных доходов бюджета, %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18%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18% 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18%</w:t>
            </w:r>
          </w:p>
        </w:tc>
      </w:tr>
      <w:tr w:rsidR="00EB55D5" w:rsidTr="00EB55D5">
        <w:trPr>
          <w:trHeight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Охват детей дошкольным образованием, %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5" w:rsidRDefault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5" w:rsidRDefault="00A82E0A" w:rsidP="00EB5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</w:t>
            </w:r>
          </w:p>
        </w:tc>
      </w:tr>
    </w:tbl>
    <w:p w:rsidR="00EB55D5" w:rsidRDefault="00EB55D5" w:rsidP="00E459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pPr w:leftFromText="180" w:rightFromText="180" w:vertAnchor="text" w:tblpX="7834" w:tblpY="-205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"/>
      </w:tblGrid>
      <w:tr w:rsidR="00EB55D5" w:rsidTr="00EB55D5">
        <w:trPr>
          <w:trHeight w:val="70"/>
        </w:trPr>
        <w:tc>
          <w:tcPr>
            <w:tcW w:w="250" w:type="dxa"/>
          </w:tcPr>
          <w:p w:rsidR="00EB55D5" w:rsidRPr="00EB55D5" w:rsidRDefault="00EB55D5" w:rsidP="00EB55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E45945" w:rsidRDefault="00E45945" w:rsidP="00E459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5945" w:rsidRDefault="00E45945" w:rsidP="00E45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Перечень мероприятий по реализации задач плана социально-экономического развития</w:t>
      </w:r>
    </w:p>
    <w:p w:rsidR="00E45945" w:rsidRDefault="00E45945" w:rsidP="00E45945">
      <w:pPr>
        <w:jc w:val="both"/>
        <w:rPr>
          <w:sz w:val="28"/>
          <w:szCs w:val="28"/>
        </w:rPr>
      </w:pPr>
    </w:p>
    <w:tbl>
      <w:tblPr>
        <w:tblW w:w="9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7"/>
        <w:gridCol w:w="5743"/>
        <w:gridCol w:w="1683"/>
        <w:gridCol w:w="1676"/>
      </w:tblGrid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Источники</w:t>
            </w:r>
          </w:p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Стоимость, </w:t>
            </w:r>
          </w:p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ублей</w:t>
            </w:r>
          </w:p>
        </w:tc>
      </w:tr>
      <w:tr w:rsidR="00E45945" w:rsidTr="00E45945">
        <w:tc>
          <w:tcPr>
            <w:tcW w:w="9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экономики и инфраструктуры</w:t>
            </w: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rPr>
          <w:trHeight w:val="315"/>
        </w:trPr>
        <w:tc>
          <w:tcPr>
            <w:tcW w:w="9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</w:tr>
      <w:tr w:rsidR="00E45945" w:rsidTr="00E45945">
        <w:trPr>
          <w:trHeight w:val="24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</w:t>
            </w:r>
          </w:p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</w:t>
            </w:r>
          </w:p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Местный</w:t>
            </w:r>
          </w:p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45945" w:rsidTr="00E45945">
        <w:trPr>
          <w:trHeight w:val="24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rPr>
          <w:trHeight w:val="195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социальной сферы</w:t>
            </w:r>
          </w:p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образования</w:t>
            </w:r>
          </w:p>
        </w:tc>
      </w:tr>
      <w:tr w:rsidR="00E45945" w:rsidTr="00E45945">
        <w:trPr>
          <w:trHeight w:val="27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rPr>
          <w:trHeight w:val="27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rPr>
          <w:trHeight w:val="4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rPr>
          <w:trHeight w:val="57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45945" w:rsidTr="00E45945">
        <w:trPr>
          <w:trHeight w:val="195"/>
        </w:trPr>
        <w:tc>
          <w:tcPr>
            <w:tcW w:w="9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культуры</w:t>
            </w:r>
          </w:p>
        </w:tc>
      </w:tr>
      <w:tr w:rsidR="00E45945" w:rsidTr="00E45945">
        <w:trPr>
          <w:trHeight w:val="2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45945" w:rsidTr="00E45945">
        <w:trPr>
          <w:trHeight w:val="2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45945" w:rsidTr="00E45945">
        <w:trPr>
          <w:trHeight w:val="2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..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45945" w:rsidTr="00E45945">
        <w:tc>
          <w:tcPr>
            <w:tcW w:w="9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Спорт</w:t>
            </w:r>
          </w:p>
        </w:tc>
      </w:tr>
      <w:tr w:rsidR="00E45945" w:rsidTr="00E45945">
        <w:trPr>
          <w:trHeight w:val="3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45945" w:rsidTr="00E45945">
        <w:trPr>
          <w:trHeight w:val="2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rPr>
          <w:trHeight w:val="24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…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45945" w:rsidTr="00E45945">
        <w:trPr>
          <w:trHeight w:val="405"/>
        </w:trPr>
        <w:tc>
          <w:tcPr>
            <w:tcW w:w="9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жильем молодых семей</w:t>
            </w:r>
          </w:p>
        </w:tc>
      </w:tr>
      <w:tr w:rsidR="00E45945" w:rsidTr="00E45945">
        <w:trPr>
          <w:trHeight w:val="27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45945" w:rsidTr="00E45945">
        <w:trPr>
          <w:trHeight w:val="16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45945" w:rsidTr="00E45945">
        <w:trPr>
          <w:trHeight w:val="10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…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45945" w:rsidTr="00E45945">
        <w:tc>
          <w:tcPr>
            <w:tcW w:w="9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Муниципальное имущество</w:t>
            </w: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c>
          <w:tcPr>
            <w:tcW w:w="9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rPr>
          <w:trHeight w:val="34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c>
          <w:tcPr>
            <w:tcW w:w="9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материально-технической базы органов местного самоуправления муниципального района</w:t>
            </w: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  <w:tr w:rsidR="00E45945" w:rsidTr="00E45945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45" w:rsidRDefault="00E4594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…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45" w:rsidRDefault="00E45945">
            <w:pPr>
              <w:jc w:val="both"/>
              <w:rPr>
                <w:sz w:val="24"/>
                <w:szCs w:val="24"/>
              </w:rPr>
            </w:pPr>
          </w:p>
        </w:tc>
      </w:tr>
    </w:tbl>
    <w:p w:rsidR="00E45945" w:rsidRDefault="00E45945" w:rsidP="00E45945">
      <w:pPr>
        <w:ind w:left="360" w:right="-545"/>
        <w:jc w:val="both"/>
        <w:rPr>
          <w:sz w:val="18"/>
          <w:szCs w:val="18"/>
        </w:rPr>
      </w:pPr>
    </w:p>
    <w:p w:rsidR="00E45945" w:rsidRDefault="00E45945" w:rsidP="00E45945">
      <w:pPr>
        <w:tabs>
          <w:tab w:val="left" w:pos="5760"/>
        </w:tabs>
        <w:ind w:right="4533"/>
        <w:rPr>
          <w:sz w:val="28"/>
          <w:szCs w:val="28"/>
        </w:rPr>
      </w:pPr>
    </w:p>
    <w:p w:rsidR="00E45945" w:rsidRDefault="00E45945" w:rsidP="00E4594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45945" w:rsidRDefault="00E45945" w:rsidP="00E4594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прогнозу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E45945" w:rsidRDefault="00E45945" w:rsidP="00E45945">
      <w:pPr>
        <w:rPr>
          <w:sz w:val="28"/>
          <w:szCs w:val="28"/>
        </w:rPr>
      </w:pPr>
    </w:p>
    <w:p w:rsidR="00E45945" w:rsidRDefault="00E45945" w:rsidP="00E459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разработан на основе данных социально -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сельского </w:t>
      </w:r>
      <w:r w:rsidR="00A82E0A">
        <w:rPr>
          <w:sz w:val="28"/>
          <w:szCs w:val="28"/>
        </w:rPr>
        <w:t>поселения «</w:t>
      </w:r>
      <w:proofErr w:type="spellStart"/>
      <w:r w:rsidR="00A82E0A">
        <w:rPr>
          <w:sz w:val="28"/>
          <w:szCs w:val="28"/>
        </w:rPr>
        <w:t>Казановское</w:t>
      </w:r>
      <w:proofErr w:type="spellEnd"/>
      <w:r w:rsidR="00A82E0A">
        <w:rPr>
          <w:sz w:val="28"/>
          <w:szCs w:val="28"/>
        </w:rPr>
        <w:t>»  на 2020</w:t>
      </w:r>
      <w:r>
        <w:rPr>
          <w:sz w:val="28"/>
          <w:szCs w:val="28"/>
        </w:rPr>
        <w:t>-2021 год (ст. 173 БК).</w:t>
      </w:r>
    </w:p>
    <w:p w:rsidR="00E45945" w:rsidRDefault="00E45945" w:rsidP="00E45945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социально - экономического развития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является улучшение качества жизни населения и его здоровья, развитие малого и среднего бизнеса,  ремонт дорог, формирования достойных условий жизни на селе.</w:t>
      </w:r>
    </w:p>
    <w:p w:rsidR="00E45945" w:rsidRDefault="00E45945" w:rsidP="00E45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составлении прогноза социально - экономического развития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использованы:</w:t>
      </w:r>
    </w:p>
    <w:p w:rsidR="00E45945" w:rsidRDefault="00E45945" w:rsidP="00E4594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учетные данные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»;</w:t>
      </w:r>
    </w:p>
    <w:p w:rsidR="00E45945" w:rsidRDefault="00E45945" w:rsidP="00E4594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другая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прогнозных расчетах учитывались результаты финансово-хозяйственной деятельности организаций на территории поселения, складывающиеся тенденции развития секторов экономики и другие условия хозяйственной деятельности экономических субъектов.</w:t>
      </w:r>
    </w:p>
    <w:p w:rsidR="00E45945" w:rsidRDefault="00E45945" w:rsidP="00E45945">
      <w:pPr>
        <w:jc w:val="center"/>
        <w:rPr>
          <w:rFonts w:ascii="Calibri" w:hAnsi="Calibri"/>
          <w:i/>
          <w:sz w:val="22"/>
          <w:szCs w:val="22"/>
        </w:rPr>
      </w:pPr>
    </w:p>
    <w:p w:rsidR="00E45945" w:rsidRDefault="00E45945" w:rsidP="00E45945">
      <w:pPr>
        <w:jc w:val="center"/>
        <w:rPr>
          <w:i/>
        </w:rPr>
      </w:pPr>
    </w:p>
    <w:p w:rsidR="00E45945" w:rsidRDefault="00E45945" w:rsidP="00E45945">
      <w:pPr>
        <w:jc w:val="center"/>
        <w:rPr>
          <w:i/>
        </w:rPr>
      </w:pPr>
    </w:p>
    <w:p w:rsidR="00E45945" w:rsidRDefault="00E45945" w:rsidP="00E45945">
      <w:pPr>
        <w:jc w:val="center"/>
        <w:rPr>
          <w:i/>
        </w:rPr>
      </w:pPr>
    </w:p>
    <w:p w:rsidR="00E45945" w:rsidRDefault="00E45945" w:rsidP="00E45945">
      <w:pPr>
        <w:jc w:val="center"/>
        <w:rPr>
          <w:i/>
        </w:rPr>
      </w:pPr>
    </w:p>
    <w:p w:rsidR="00E45945" w:rsidRDefault="00E45945" w:rsidP="00E45945">
      <w:pPr>
        <w:jc w:val="center"/>
        <w:rPr>
          <w:i/>
        </w:rPr>
      </w:pPr>
    </w:p>
    <w:p w:rsidR="00E45945" w:rsidRDefault="00E45945" w:rsidP="00E45945">
      <w:pPr>
        <w:jc w:val="center"/>
        <w:rPr>
          <w:i/>
        </w:rPr>
      </w:pPr>
    </w:p>
    <w:p w:rsidR="00E45945" w:rsidRDefault="00E45945" w:rsidP="00E45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Основные показатели</w:t>
      </w:r>
    </w:p>
    <w:p w:rsidR="00E45945" w:rsidRDefault="00A82E0A" w:rsidP="00E459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Прогнозом на 2020</w:t>
      </w:r>
      <w:r w:rsidR="00E45945">
        <w:rPr>
          <w:sz w:val="28"/>
          <w:szCs w:val="28"/>
        </w:rPr>
        <w:t xml:space="preserve"> год и на период до 2021 года  определены следующие приоритеты социально-экономического развития сельского поселения «</w:t>
      </w:r>
      <w:proofErr w:type="spellStart"/>
      <w:r w:rsidR="00E45945">
        <w:rPr>
          <w:sz w:val="28"/>
          <w:szCs w:val="28"/>
        </w:rPr>
        <w:t>Казановское</w:t>
      </w:r>
      <w:proofErr w:type="spellEnd"/>
      <w:r w:rsidR="00E45945">
        <w:rPr>
          <w:sz w:val="28"/>
          <w:szCs w:val="28"/>
        </w:rPr>
        <w:t>».</w:t>
      </w:r>
    </w:p>
    <w:p w:rsidR="00E45945" w:rsidRDefault="00E45945" w:rsidP="00E459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-повышение уровня жизни населения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в т.ч. на основе развития социальной инфраструктуры;</w:t>
      </w:r>
    </w:p>
    <w:p w:rsidR="00E45945" w:rsidRDefault="00E45945" w:rsidP="00E459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E45945" w:rsidRDefault="00E45945" w:rsidP="00E459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-развитие жилищной сферы в сельском поселении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»;</w:t>
      </w:r>
    </w:p>
    <w:p w:rsidR="00E45945" w:rsidRDefault="00E45945" w:rsidP="00E459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-создание условий для гармоничного развития подрастающего поколения в сельском поселении;</w:t>
      </w:r>
    </w:p>
    <w:p w:rsidR="00E45945" w:rsidRDefault="00E45945" w:rsidP="00E459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-сохранение культурного наследия.</w:t>
      </w:r>
    </w:p>
    <w:p w:rsidR="00E45945" w:rsidRDefault="00E45945" w:rsidP="00E459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социальной сфере сельское поселение сохраняет хорошие показатели по обеспечению населения услугами, учреждениями социальной сферы. Среди учреждений социальной сферы можно выделить объекты образования, здравоохранения, культуры, а также орган местного самоуправления – 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E45945" w:rsidRDefault="00E45945" w:rsidP="00E45945">
      <w:pPr>
        <w:jc w:val="both"/>
        <w:rPr>
          <w:b/>
          <w:i/>
          <w:sz w:val="28"/>
          <w:szCs w:val="28"/>
          <w:u w:val="single"/>
        </w:rPr>
      </w:pPr>
    </w:p>
    <w:p w:rsidR="00E45945" w:rsidRDefault="00E45945" w:rsidP="00E45945">
      <w:pPr>
        <w:tabs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Сельское поселение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расположено в 20 км от районного центра города Шилки.).</w:t>
      </w:r>
      <w:proofErr w:type="gramEnd"/>
      <w:r>
        <w:rPr>
          <w:sz w:val="28"/>
          <w:szCs w:val="28"/>
        </w:rPr>
        <w:t xml:space="preserve"> Общая площадь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составляет 22922 га. Связь с районным центром осуществляется по железной дороге и автомобильным транспортом. </w:t>
      </w:r>
      <w:proofErr w:type="gramStart"/>
      <w:r>
        <w:rPr>
          <w:sz w:val="28"/>
          <w:szCs w:val="28"/>
        </w:rPr>
        <w:t>На востоке граничит с Городским поселением "</w:t>
      </w:r>
      <w:proofErr w:type="spellStart"/>
      <w:r>
        <w:rPr>
          <w:sz w:val="28"/>
          <w:szCs w:val="28"/>
        </w:rPr>
        <w:t>Шилкинское</w:t>
      </w:r>
      <w:proofErr w:type="spellEnd"/>
      <w:r>
        <w:rPr>
          <w:sz w:val="28"/>
          <w:szCs w:val="28"/>
        </w:rPr>
        <w:t>", на юге и юго-востоке – с сельским поселением "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", на севере – с сельским поселением "</w:t>
      </w:r>
      <w:proofErr w:type="spellStart"/>
      <w:r>
        <w:rPr>
          <w:sz w:val="28"/>
          <w:szCs w:val="28"/>
        </w:rPr>
        <w:t>Богомягковское</w:t>
      </w:r>
      <w:proofErr w:type="spellEnd"/>
      <w:r>
        <w:rPr>
          <w:sz w:val="28"/>
          <w:szCs w:val="28"/>
        </w:rPr>
        <w:t>", на северо-западе с сельском поселением "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", на юге и юго-востоке – с городским поселением "Первомайское", на юге и юго-западе – с сельским поселением "</w:t>
      </w:r>
      <w:proofErr w:type="spellStart"/>
      <w:r>
        <w:rPr>
          <w:sz w:val="28"/>
          <w:szCs w:val="28"/>
        </w:rPr>
        <w:t>Усть-Теленгуйское</w:t>
      </w:r>
      <w:proofErr w:type="spellEnd"/>
      <w:r>
        <w:rPr>
          <w:sz w:val="28"/>
          <w:szCs w:val="28"/>
        </w:rPr>
        <w:t xml:space="preserve">"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района. </w:t>
      </w:r>
      <w:proofErr w:type="gramEnd"/>
    </w:p>
    <w:p w:rsidR="00E45945" w:rsidRDefault="00E45945" w:rsidP="00E45945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расположено месторождение строительных материалов (Глина, песок, гравий). </w:t>
      </w:r>
    </w:p>
    <w:p w:rsidR="00E45945" w:rsidRDefault="00E45945" w:rsidP="00E4594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Демографическая ситуация поселения характеризуется сокращением численности населения </w:t>
      </w:r>
      <w:r w:rsidRPr="001A483C">
        <w:rPr>
          <w:sz w:val="28"/>
          <w:szCs w:val="28"/>
        </w:rPr>
        <w:t xml:space="preserve">вследствие его естественной и миграционной убыли. По состоянию </w:t>
      </w:r>
      <w:r w:rsidR="001A483C" w:rsidRPr="001A483C">
        <w:rPr>
          <w:sz w:val="28"/>
          <w:szCs w:val="28"/>
        </w:rPr>
        <w:t>на 01.12.2019</w:t>
      </w:r>
      <w:r w:rsidRPr="001A483C">
        <w:rPr>
          <w:sz w:val="28"/>
          <w:szCs w:val="28"/>
        </w:rPr>
        <w:t xml:space="preserve"> года численность населения сельского поселе</w:t>
      </w:r>
      <w:r w:rsidR="001A483C" w:rsidRPr="001A483C">
        <w:rPr>
          <w:sz w:val="28"/>
          <w:szCs w:val="28"/>
        </w:rPr>
        <w:t>ния «</w:t>
      </w:r>
      <w:proofErr w:type="spellStart"/>
      <w:r w:rsidR="001A483C" w:rsidRPr="001A483C">
        <w:rPr>
          <w:sz w:val="28"/>
          <w:szCs w:val="28"/>
        </w:rPr>
        <w:t>Казановское</w:t>
      </w:r>
      <w:proofErr w:type="spellEnd"/>
      <w:r w:rsidR="001A483C" w:rsidRPr="001A483C">
        <w:rPr>
          <w:sz w:val="28"/>
          <w:szCs w:val="28"/>
        </w:rPr>
        <w:t>» составила 1919</w:t>
      </w:r>
      <w:r w:rsidRPr="001A483C">
        <w:rPr>
          <w:sz w:val="28"/>
          <w:szCs w:val="28"/>
        </w:rPr>
        <w:t xml:space="preserve"> человек</w:t>
      </w:r>
      <w:r w:rsidR="001A483C">
        <w:rPr>
          <w:color w:val="FF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45945" w:rsidRDefault="00E45945" w:rsidP="00E459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социально-демографическим группам население распределено следующим образом: На тер</w:t>
      </w:r>
      <w:r w:rsidR="001A483C">
        <w:rPr>
          <w:sz w:val="28"/>
          <w:szCs w:val="28"/>
        </w:rPr>
        <w:t>ритории поселения проживает 1919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человек</w:t>
      </w:r>
      <w:proofErr w:type="gramEnd"/>
      <w:r>
        <w:rPr>
          <w:sz w:val="28"/>
          <w:szCs w:val="28"/>
        </w:rPr>
        <w:t xml:space="preserve"> из которых населен</w:t>
      </w:r>
      <w:r w:rsidR="001A483C">
        <w:rPr>
          <w:sz w:val="28"/>
          <w:szCs w:val="28"/>
        </w:rPr>
        <w:t>ие трудоспособного возраста- 1012; молодые люди 16-29 лет - 714</w:t>
      </w:r>
      <w:r>
        <w:rPr>
          <w:sz w:val="28"/>
          <w:szCs w:val="28"/>
        </w:rPr>
        <w:t>; несовершенн</w:t>
      </w:r>
      <w:r w:rsidR="001A483C">
        <w:rPr>
          <w:sz w:val="28"/>
          <w:szCs w:val="28"/>
        </w:rPr>
        <w:t>олетние в возрасте 14-17 лет -122</w:t>
      </w:r>
      <w:r>
        <w:rPr>
          <w:sz w:val="28"/>
          <w:szCs w:val="28"/>
        </w:rPr>
        <w:t xml:space="preserve">,инвалидов -164 </w:t>
      </w:r>
    </w:p>
    <w:p w:rsidR="00E45945" w:rsidRDefault="00E45945" w:rsidP="00E45945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E45945" w:rsidRDefault="001A483C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</w:t>
      </w:r>
      <w:r w:rsidR="00E45945">
        <w:rPr>
          <w:sz w:val="28"/>
          <w:szCs w:val="28"/>
        </w:rPr>
        <w:t xml:space="preserve"> году свою деятельность в поселении осуществляли</w:t>
      </w:r>
      <w:proofErr w:type="gramStart"/>
      <w:r w:rsidR="00E45945">
        <w:rPr>
          <w:sz w:val="28"/>
          <w:szCs w:val="28"/>
        </w:rPr>
        <w:t xml:space="preserve"> :</w:t>
      </w:r>
      <w:proofErr w:type="gramEnd"/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Администрация, </w:t>
      </w:r>
      <w:proofErr w:type="spellStart"/>
      <w:r>
        <w:rPr>
          <w:sz w:val="28"/>
          <w:szCs w:val="28"/>
        </w:rPr>
        <w:t>МУКБиКДО</w:t>
      </w:r>
      <w:proofErr w:type="spellEnd"/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", МОУ КСОШ, МОУ "Детский</w:t>
      </w:r>
      <w:r w:rsidR="005D7A52">
        <w:rPr>
          <w:sz w:val="28"/>
          <w:szCs w:val="28"/>
        </w:rPr>
        <w:t xml:space="preserve"> сад", ИП-5</w:t>
      </w:r>
      <w:r>
        <w:rPr>
          <w:sz w:val="28"/>
          <w:szCs w:val="28"/>
        </w:rPr>
        <w:t xml:space="preserve"> торговых точек, железная дорога, ВЭС п. Холбон, СТО, </w:t>
      </w:r>
      <w:proofErr w:type="spellStart"/>
      <w:r>
        <w:rPr>
          <w:sz w:val="28"/>
          <w:szCs w:val="28"/>
        </w:rPr>
        <w:lastRenderedPageBreak/>
        <w:t>Нефтемаркет</w:t>
      </w:r>
      <w:proofErr w:type="spellEnd"/>
      <w:r>
        <w:rPr>
          <w:sz w:val="28"/>
          <w:szCs w:val="28"/>
        </w:rPr>
        <w:t>, ОСП почта, ЧП</w:t>
      </w:r>
      <w:proofErr w:type="gramStart"/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иколян</w:t>
      </w:r>
      <w:proofErr w:type="spellEnd"/>
      <w:r>
        <w:rPr>
          <w:sz w:val="28"/>
          <w:szCs w:val="28"/>
        </w:rPr>
        <w:t xml:space="preserve"> Х.А.", амбулатория.</w:t>
      </w:r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значительную долю в номенклатуре </w:t>
      </w:r>
      <w:proofErr w:type="gramStart"/>
      <w:r>
        <w:rPr>
          <w:sz w:val="28"/>
          <w:szCs w:val="28"/>
        </w:rPr>
        <w:t>продукции, производимой малыми предприятиями и индивидуальными предпринимателями занимают</w:t>
      </w:r>
      <w:proofErr w:type="gramEnd"/>
      <w:r>
        <w:rPr>
          <w:sz w:val="28"/>
          <w:szCs w:val="28"/>
        </w:rPr>
        <w:t xml:space="preserve"> потребительские товары: хлеб и хлебобулочные изделия.</w:t>
      </w:r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Спрос на продукцию и услуги субъектов малого предпринимательства, а также предпринимателей носит преимущественно местный характер (около 80% отгрузки).  При этом существует потенциал развития малых производств, нацеленных на близлежащий рынок города Шилка и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прежде всего хлеб и хлебобулочные изделия.</w:t>
      </w:r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Проведенный анализ выявил ряд факторов, сдерживающих развитие предпринимательства:</w:t>
      </w:r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низкая доступность банковского кредитования;</w:t>
      </w:r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недостаток квалифицированных кадров;</w:t>
      </w:r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трудности выхода на внешние рынки.</w:t>
      </w:r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предпосылкам, способствующим дальнейшему развитию малого бизнеса относятся:</w:t>
      </w:r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закрепление статуса субъекта малого предпринимательства, в отношении которого могут действовать специальные меры государственной и муниципальной поддержки;</w:t>
      </w:r>
    </w:p>
    <w:p w:rsidR="00E45945" w:rsidRDefault="00E45945" w:rsidP="00E45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инфраструктуры поддержки малого предпринимательства, </w:t>
      </w:r>
      <w:proofErr w:type="gramStart"/>
      <w:r>
        <w:rPr>
          <w:sz w:val="28"/>
          <w:szCs w:val="28"/>
        </w:rPr>
        <w:t>осуществляющих</w:t>
      </w:r>
      <w:proofErr w:type="gramEnd"/>
      <w:r>
        <w:rPr>
          <w:sz w:val="28"/>
          <w:szCs w:val="28"/>
        </w:rPr>
        <w:t xml:space="preserve"> деятельность на территории Забайкальского края. </w:t>
      </w:r>
    </w:p>
    <w:p w:rsidR="00E45945" w:rsidRDefault="00E45945" w:rsidP="00E45945">
      <w:pPr>
        <w:jc w:val="both"/>
        <w:rPr>
          <w:sz w:val="28"/>
          <w:szCs w:val="28"/>
        </w:rPr>
      </w:pPr>
      <w:r>
        <w:rPr>
          <w:sz w:val="28"/>
          <w:szCs w:val="28"/>
        </w:rPr>
        <w:t>Одной из форм сельскохозяйственного производства являются крестьянские (фермерские) хозяйства. В настоящее время на территории поселения зарегистрировано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proofErr w:type="gramStart"/>
      <w:r>
        <w:rPr>
          <w:sz w:val="28"/>
          <w:szCs w:val="28"/>
        </w:rPr>
        <w:t>крестьянских</w:t>
      </w:r>
      <w:proofErr w:type="gramEnd"/>
      <w:r>
        <w:rPr>
          <w:sz w:val="28"/>
          <w:szCs w:val="28"/>
        </w:rPr>
        <w:t xml:space="preserve"> (фермерских) хозяйства. </w:t>
      </w:r>
    </w:p>
    <w:p w:rsidR="00E45945" w:rsidRDefault="00E45945" w:rsidP="00E45945">
      <w:pPr>
        <w:shd w:val="clear" w:color="auto" w:fill="FFFFFF"/>
        <w:spacing w:after="150"/>
        <w:rPr>
          <w:sz w:val="28"/>
          <w:szCs w:val="28"/>
        </w:rPr>
      </w:pPr>
      <w:r>
        <w:rPr>
          <w:rFonts w:ascii="Arial" w:hAnsi="Arial" w:cs="Arial"/>
          <w:color w:val="3C3C3C"/>
          <w:sz w:val="27"/>
          <w:szCs w:val="27"/>
        </w:rPr>
        <w:t>     </w:t>
      </w:r>
      <w:r w:rsidR="001A483C">
        <w:rPr>
          <w:sz w:val="28"/>
          <w:szCs w:val="28"/>
        </w:rPr>
        <w:t>На 1 января 2019</w:t>
      </w:r>
      <w:r>
        <w:rPr>
          <w:sz w:val="28"/>
          <w:szCs w:val="28"/>
        </w:rPr>
        <w:t xml:space="preserve">г.  жилищный фонд поселения составил 27,6 </w:t>
      </w:r>
      <w:proofErr w:type="spellStart"/>
      <w:r>
        <w:rPr>
          <w:sz w:val="28"/>
          <w:szCs w:val="28"/>
        </w:rPr>
        <w:t>тыс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кв. метров.</w:t>
      </w:r>
      <w:r>
        <w:rPr>
          <w:color w:val="FF0000"/>
          <w:sz w:val="28"/>
          <w:szCs w:val="28"/>
        </w:rPr>
        <w:t xml:space="preserve"> </w:t>
      </w:r>
    </w:p>
    <w:p w:rsidR="00E45945" w:rsidRDefault="00E45945" w:rsidP="00E45945">
      <w:pPr>
        <w:shd w:val="clear" w:color="auto" w:fill="FFFFFF"/>
        <w:spacing w:after="150"/>
        <w:rPr>
          <w:sz w:val="28"/>
          <w:szCs w:val="28"/>
        </w:rPr>
      </w:pPr>
      <w:r>
        <w:rPr>
          <w:iCs/>
          <w:sz w:val="28"/>
          <w:szCs w:val="28"/>
        </w:rPr>
        <w:t>     В области благоустройства территории поселения проведены следующие мероприятия:</w:t>
      </w:r>
    </w:p>
    <w:p w:rsidR="00E45945" w:rsidRDefault="00E45945" w:rsidP="00E45945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- уборка несанкционированных свалок;</w:t>
      </w:r>
    </w:p>
    <w:p w:rsidR="00E45945" w:rsidRDefault="00E45945" w:rsidP="00E45945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- уборка  территории в весенни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осенний  период   в поселении;</w:t>
      </w:r>
    </w:p>
    <w:p w:rsidR="00E45945" w:rsidRDefault="00E45945" w:rsidP="00E45945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- помощь при строительстве детских площадок.</w:t>
      </w:r>
    </w:p>
    <w:p w:rsidR="00634892" w:rsidRPr="001A483C" w:rsidRDefault="001A483C" w:rsidP="001A483C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В 2019</w:t>
      </w:r>
      <w:r w:rsidR="00E45945">
        <w:rPr>
          <w:sz w:val="28"/>
          <w:szCs w:val="28"/>
        </w:rPr>
        <w:t xml:space="preserve"> году среднесписочная численность работников организаций составила 586 человек, или 66,5 % от численности трудоспособного населения сельского поселения. </w:t>
      </w:r>
      <w:r>
        <w:rPr>
          <w:sz w:val="28"/>
          <w:szCs w:val="28"/>
        </w:rPr>
        <w:t>О</w:t>
      </w:r>
      <w:r w:rsidR="00E45945">
        <w:rPr>
          <w:sz w:val="28"/>
          <w:szCs w:val="28"/>
        </w:rPr>
        <w:t>сновная масса работающих граждан поселения, в основном, занята на предприятиях по добыче полезных ископаемых, обрабатывающих производствах, производстве и распределении, в сфере оптовой и розничной торговли, в образовании, в здравоохранении и предоставлении коммунальных, социальных и персональных услуг и услуг по ведению домашнего хозяйства</w:t>
      </w:r>
      <w:proofErr w:type="gramStart"/>
      <w:r w:rsidR="00E45945">
        <w:rPr>
          <w:sz w:val="28"/>
          <w:szCs w:val="28"/>
        </w:rPr>
        <w:t xml:space="preserve"> ,</w:t>
      </w:r>
      <w:proofErr w:type="gramEnd"/>
      <w:r w:rsidR="00E45945">
        <w:rPr>
          <w:sz w:val="28"/>
          <w:szCs w:val="28"/>
        </w:rPr>
        <w:t>а также за выездом.</w:t>
      </w:r>
    </w:p>
    <w:sectPr w:rsidR="00634892" w:rsidRPr="001A483C" w:rsidSect="00634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945"/>
    <w:rsid w:val="00065245"/>
    <w:rsid w:val="001A483C"/>
    <w:rsid w:val="00240ACB"/>
    <w:rsid w:val="0045516D"/>
    <w:rsid w:val="004E41D0"/>
    <w:rsid w:val="0051735D"/>
    <w:rsid w:val="00563675"/>
    <w:rsid w:val="005D7A52"/>
    <w:rsid w:val="00634892"/>
    <w:rsid w:val="007E6365"/>
    <w:rsid w:val="0080432D"/>
    <w:rsid w:val="008B7F7C"/>
    <w:rsid w:val="00A82E0A"/>
    <w:rsid w:val="00A8380B"/>
    <w:rsid w:val="00E45945"/>
    <w:rsid w:val="00EB55D5"/>
    <w:rsid w:val="00EE7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4594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E459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459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E459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12</cp:revision>
  <dcterms:created xsi:type="dcterms:W3CDTF">2019-11-08T05:34:00Z</dcterms:created>
  <dcterms:modified xsi:type="dcterms:W3CDTF">2019-11-15T01:17:00Z</dcterms:modified>
</cp:coreProperties>
</file>