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2F" w:rsidRDefault="00AB5E2F" w:rsidP="00AB5E2F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AB5E2F" w:rsidRPr="00AB5E2F" w:rsidRDefault="00AB5E2F" w:rsidP="00AB5E2F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</w:t>
      </w:r>
      <w:r w:rsidRPr="00AB5E2F">
        <w:rPr>
          <w:rFonts w:ascii="Times New Roman" w:hAnsi="Times New Roman" w:cs="Times New Roman"/>
          <w:bCs/>
          <w:sz w:val="28"/>
          <w:szCs w:val="28"/>
        </w:rPr>
        <w:t>»</w:t>
      </w:r>
    </w:p>
    <w:p w:rsidR="00AB5E2F" w:rsidRPr="00AB5E2F" w:rsidRDefault="00AB5E2F" w:rsidP="00AB5E2F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AB5E2F" w:rsidRDefault="00AB5E2F" w:rsidP="00AB5E2F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B5E2F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B5E2F"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AB5E2F" w:rsidRPr="00AB5E2F" w:rsidRDefault="00AB5E2F" w:rsidP="00AB5E2F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      »_______________                                                                        №___</w:t>
      </w:r>
    </w:p>
    <w:p w:rsidR="00AB5E2F" w:rsidRPr="00AB5E2F" w:rsidRDefault="00AB5E2F" w:rsidP="00AB5E2F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Верхняя Хила</w:t>
      </w:r>
    </w:p>
    <w:p w:rsidR="00AB5E2F" w:rsidRDefault="00AB5E2F" w:rsidP="00AB5E2F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AB5E2F" w:rsidRPr="00AB5E2F" w:rsidRDefault="00AB5E2F" w:rsidP="00AB5E2F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AB5E2F">
        <w:rPr>
          <w:rFonts w:ascii="Times New Roman" w:hAnsi="Times New Roman" w:cs="Times New Roman"/>
          <w:bCs/>
          <w:sz w:val="28"/>
          <w:szCs w:val="28"/>
        </w:rPr>
        <w:t>«О</w:t>
      </w:r>
      <w:r w:rsidR="00AE1127">
        <w:rPr>
          <w:rFonts w:ascii="Times New Roman" w:hAnsi="Times New Roman" w:cs="Times New Roman"/>
          <w:bCs/>
          <w:sz w:val="28"/>
          <w:szCs w:val="28"/>
        </w:rPr>
        <w:t xml:space="preserve"> проекте </w:t>
      </w:r>
      <w:r w:rsidRPr="00AB5E2F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и дополнений </w:t>
      </w:r>
      <w:r>
        <w:rPr>
          <w:rFonts w:ascii="Times New Roman" w:hAnsi="Times New Roman" w:cs="Times New Roman"/>
          <w:bCs/>
          <w:sz w:val="28"/>
          <w:szCs w:val="28"/>
        </w:rPr>
        <w:t>в Устав сельского поселения «Верхнехилинское</w:t>
      </w:r>
      <w:r w:rsidRPr="00AB5E2F">
        <w:rPr>
          <w:rFonts w:ascii="Times New Roman" w:hAnsi="Times New Roman" w:cs="Times New Roman"/>
          <w:bCs/>
          <w:sz w:val="28"/>
          <w:szCs w:val="28"/>
        </w:rPr>
        <w:t>»</w:t>
      </w:r>
    </w:p>
    <w:p w:rsidR="00AB5E2F" w:rsidRPr="00AB5E2F" w:rsidRDefault="00AB5E2F" w:rsidP="00AB5E2F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>
        <w:rPr>
          <w:rFonts w:ascii="Times New Roman" w:hAnsi="Times New Roman" w:cs="Times New Roman"/>
          <w:sz w:val="28"/>
          <w:szCs w:val="28"/>
        </w:rPr>
        <w:t>Уставом сельского поселения 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>», Совет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решил</w:t>
      </w:r>
    </w:p>
    <w:p w:rsidR="00AB5E2F" w:rsidRPr="00AB5E2F" w:rsidRDefault="00AB5E2F" w:rsidP="00AB5E2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 w:rsidRPr="00AB5E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5E2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B5E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AB5E2F" w:rsidRPr="00AB5E2F" w:rsidRDefault="00AB5E2F" w:rsidP="00AB5E2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B5E2F" w:rsidRDefault="00AB5E2F" w:rsidP="00AB5E2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>1) часть 1 стат</w:t>
      </w:r>
      <w:r w:rsidR="00CA5C85">
        <w:rPr>
          <w:rFonts w:ascii="Times New Roman" w:hAnsi="Times New Roman" w:cs="Times New Roman"/>
          <w:sz w:val="28"/>
          <w:szCs w:val="28"/>
        </w:rPr>
        <w:t>ьи 8 Устава дополнить пунктом 14</w:t>
      </w:r>
      <w:r w:rsidRPr="00AB5E2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E2F" w:rsidRPr="00AB5E2F" w:rsidRDefault="00FA055F" w:rsidP="008B310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</w:t>
      </w:r>
      <w:r w:rsidR="00AB5E2F" w:rsidRPr="00AB5E2F">
        <w:rPr>
          <w:rFonts w:ascii="Times New Roman" w:hAnsi="Times New Roman" w:cs="Times New Roman"/>
          <w:sz w:val="28"/>
          <w:szCs w:val="28"/>
        </w:rPr>
        <w:t>) оказание содействия развитию физической культуры и спорта инвалидов, лиц с ограниченными возможностями здоровья, адаптивной физическо</w:t>
      </w:r>
      <w:r w:rsidR="00AB5E2F">
        <w:rPr>
          <w:rFonts w:ascii="Times New Roman" w:hAnsi="Times New Roman" w:cs="Times New Roman"/>
          <w:sz w:val="28"/>
          <w:szCs w:val="28"/>
        </w:rPr>
        <w:t>й культуры и адаптивного спорта</w:t>
      </w:r>
      <w:r w:rsidR="00AB5E2F" w:rsidRPr="00AB5E2F">
        <w:rPr>
          <w:rFonts w:ascii="Times New Roman" w:hAnsi="Times New Roman" w:cs="Times New Roman"/>
          <w:sz w:val="28"/>
          <w:szCs w:val="28"/>
        </w:rPr>
        <w:t>»;</w:t>
      </w:r>
    </w:p>
    <w:p w:rsidR="00AB5E2F" w:rsidRPr="00AB5E2F" w:rsidRDefault="008B310A" w:rsidP="00AB5E2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5E2F" w:rsidRPr="00AB5E2F">
        <w:rPr>
          <w:rFonts w:ascii="Times New Roman" w:hAnsi="Times New Roman" w:cs="Times New Roman"/>
          <w:sz w:val="28"/>
          <w:szCs w:val="28"/>
        </w:rPr>
        <w:t>) часть 8 статьи 25 Устава изложить в следующей редакции:</w:t>
      </w:r>
    </w:p>
    <w:p w:rsidR="00AB5E2F" w:rsidRPr="00AB5E2F" w:rsidRDefault="00AB5E2F" w:rsidP="00AB5E2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 xml:space="preserve"> «8.</w:t>
      </w:r>
      <w:r w:rsidRPr="00AB5E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5E2F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полномочий гла</w:t>
      </w:r>
      <w:r>
        <w:rPr>
          <w:rFonts w:ascii="Times New Roman" w:hAnsi="Times New Roman" w:cs="Times New Roman"/>
          <w:sz w:val="28"/>
          <w:szCs w:val="28"/>
        </w:rPr>
        <w:t>вы сельского поселения 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 xml:space="preserve">» выборы главы поселения, избираемого на муниципальных выборах, проводятся в сроки, установленные Федеральным </w:t>
      </w:r>
      <w:hyperlink r:id="rId5" w:history="1">
        <w:r w:rsidRPr="00AB5E2F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AB5E2F">
        <w:rPr>
          <w:rFonts w:ascii="Times New Roman" w:hAnsi="Times New Roman" w:cs="Times New Roman"/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Start"/>
      <w:r w:rsidRPr="00AB5E2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B5E2F" w:rsidRPr="00AB5E2F" w:rsidRDefault="00AB5E2F" w:rsidP="00AB5E2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E2F" w:rsidRPr="00AB5E2F" w:rsidRDefault="00AB5E2F" w:rsidP="00AB5E2F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>3) абзац 3 части 3 статьи 34 Устава изложить в следующей редакции:</w:t>
      </w:r>
    </w:p>
    <w:p w:rsidR="00AB5E2F" w:rsidRPr="00AB5E2F" w:rsidRDefault="00AB5E2F" w:rsidP="00AB5E2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E2F">
        <w:rPr>
          <w:rFonts w:ascii="Times New Roman" w:hAnsi="Times New Roman" w:cs="Times New Roman"/>
          <w:sz w:val="28"/>
          <w:szCs w:val="28"/>
        </w:rPr>
        <w:lastRenderedPageBreak/>
        <w:t>«Изменения и дополнения, внесенные в у</w:t>
      </w:r>
      <w:r>
        <w:rPr>
          <w:rFonts w:ascii="Times New Roman" w:hAnsi="Times New Roman" w:cs="Times New Roman"/>
          <w:sz w:val="28"/>
          <w:szCs w:val="28"/>
        </w:rPr>
        <w:t>став сельского поселения 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>»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поселения, принявшего муниципальный правовой акт</w:t>
      </w:r>
      <w:proofErr w:type="gramEnd"/>
      <w:r w:rsidRPr="00AB5E2F"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</w:t>
      </w:r>
      <w:r w:rsidR="00EC032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EC0324">
        <w:rPr>
          <w:rFonts w:ascii="Times New Roman" w:hAnsi="Times New Roman" w:cs="Times New Roman"/>
          <w:sz w:val="28"/>
          <w:szCs w:val="28"/>
        </w:rPr>
        <w:t xml:space="preserve"> </w:t>
      </w:r>
      <w:r w:rsidRPr="00AB5E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5E2F">
        <w:rPr>
          <w:rFonts w:ascii="Times New Roman" w:hAnsi="Times New Roman" w:cs="Times New Roman"/>
          <w:sz w:val="28"/>
          <w:szCs w:val="28"/>
        </w:rPr>
        <w:t>»;</w:t>
      </w:r>
    </w:p>
    <w:p w:rsidR="00AB5E2F" w:rsidRPr="00AB5E2F" w:rsidRDefault="00AB5E2F" w:rsidP="00AB5E2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>4) часть 7 статьи 37 Устава изложить в следующей редакции:</w:t>
      </w:r>
    </w:p>
    <w:p w:rsidR="00AB5E2F" w:rsidRDefault="00AB5E2F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>«7.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городское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AB5E2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AB5E2F">
        <w:rPr>
          <w:rFonts w:ascii="Times New Roman" w:hAnsi="Times New Roman" w:cs="Times New Roman"/>
          <w:sz w:val="28"/>
          <w:szCs w:val="28"/>
        </w:rPr>
        <w:t>.</w:t>
      </w:r>
    </w:p>
    <w:p w:rsidR="00AB5E2F" w:rsidRDefault="00C73FA9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часть 3 статьи 25</w:t>
      </w:r>
      <w:r w:rsidR="008B310A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8B310A" w:rsidRPr="008B310A" w:rsidRDefault="008B310A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должен соблюдать ограничения, запреты, исполнять обязанности, которые установлены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законом</w:t>
      </w:r>
      <w:r w:rsidR="000C45D8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</w:t>
      </w:r>
      <w:proofErr w:type="gramEnd"/>
      <w:r w:rsidR="000C45D8"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="000C45D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B5E2F" w:rsidRDefault="00C117F9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пункт 2 части 7 статьи 29 Устава изложить в новой редакции:</w:t>
      </w:r>
    </w:p>
    <w:p w:rsidR="009455F3" w:rsidRDefault="00C117F9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</w:t>
      </w:r>
      <w:r>
        <w:rPr>
          <w:rFonts w:ascii="Times New Roman" w:hAnsi="Times New Roman" w:cs="Times New Roman"/>
          <w:sz w:val="28"/>
          <w:szCs w:val="28"/>
        </w:rPr>
        <w:lastRenderedPageBreak/>
        <w:t>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предусмотренных</w:t>
      </w:r>
      <w:r w:rsidR="009455F3">
        <w:rPr>
          <w:rFonts w:ascii="Times New Roman" w:hAnsi="Times New Roman" w:cs="Times New Roman"/>
          <w:sz w:val="28"/>
          <w:szCs w:val="28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9455F3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9455F3">
        <w:rPr>
          <w:rFonts w:ascii="Times New Roman" w:hAnsi="Times New Roman" w:cs="Times New Roman"/>
          <w:sz w:val="28"/>
          <w:szCs w:val="28"/>
        </w:rPr>
        <w:t>;</w:t>
      </w:r>
    </w:p>
    <w:p w:rsidR="009455F3" w:rsidRDefault="009455F3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пункт 4 части 4 статьи 48 Устава изложить в новой редакции:</w:t>
      </w:r>
    </w:p>
    <w:p w:rsidR="00C117F9" w:rsidRDefault="009455F3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несоблюдение ограничений, запретов.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Неисполнение обязанностей, которые установлены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от 25 декабря 2008 года № 273-ФЗ «о противодействии коррупции»,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доходами», 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r w:rsidR="00C117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53947" w:rsidRDefault="00D53947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29 Устава дополнить частями 15,16, 17, 18 следующего содержания:</w:t>
      </w:r>
    </w:p>
    <w:p w:rsidR="00A97767" w:rsidRDefault="00A97767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8F23A7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246">
        <w:rPr>
          <w:rFonts w:ascii="Times New Roman" w:hAnsi="Times New Roman" w:cs="Times New Roman"/>
          <w:sz w:val="28"/>
          <w:szCs w:val="28"/>
        </w:rPr>
        <w:t>Уведомление органов исполнительной власти субъекта Российской Федерации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8F23A7" w:rsidRDefault="008F23A7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8F23A7" w:rsidRDefault="008F23A7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8F23A7" w:rsidRPr="00AB5E2F" w:rsidRDefault="008F23A7" w:rsidP="00AB5E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В</w:t>
      </w:r>
      <w:r w:rsidR="001E0017">
        <w:rPr>
          <w:rFonts w:ascii="Times New Roman" w:hAnsi="Times New Roman" w:cs="Times New Roman"/>
          <w:sz w:val="28"/>
          <w:szCs w:val="28"/>
        </w:rPr>
        <w:t>оспрепятствование организации или проведению встреч 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Федерации».</w:t>
      </w:r>
    </w:p>
    <w:p w:rsidR="00AB5E2F" w:rsidRDefault="00EC0324" w:rsidP="00AB5E2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30 устава дополнить частью 7 следующего содержания:</w:t>
      </w:r>
    </w:p>
    <w:p w:rsidR="00EC0324" w:rsidRDefault="00EC0324" w:rsidP="00AB5E2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Сведения о доходах, расходах, об имуществе и обязательствах имущественного характера, подлежат опубликованию (обнародованию) в порядке, установленном частью 7.4 статьи 40 Федерального закона № 131-ФЗ».</w:t>
      </w:r>
    </w:p>
    <w:p w:rsidR="00EC0324" w:rsidRPr="00AB5E2F" w:rsidRDefault="00EC0324" w:rsidP="00EC0324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 xml:space="preserve">2. Настоящее решение о внесении изменений </w:t>
      </w:r>
      <w:r>
        <w:rPr>
          <w:rFonts w:ascii="Times New Roman" w:hAnsi="Times New Roman" w:cs="Times New Roman"/>
          <w:sz w:val="28"/>
          <w:szCs w:val="28"/>
        </w:rPr>
        <w:t>в Устав сельского поселения 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EC0324" w:rsidRPr="00AB5E2F" w:rsidRDefault="00EC0324" w:rsidP="00EC0324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5E2F"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изменения и дополнения в Устав обнародовать в </w:t>
      </w:r>
      <w:proofErr w:type="gramStart"/>
      <w:r w:rsidRPr="00AB5E2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B5E2F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r>
        <w:rPr>
          <w:rFonts w:ascii="Times New Roman" w:hAnsi="Times New Roman" w:cs="Times New Roman"/>
          <w:sz w:val="28"/>
          <w:szCs w:val="28"/>
        </w:rPr>
        <w:t>Уставом сельского поселения «Верхнехилинское</w:t>
      </w:r>
      <w:r w:rsidRPr="00AB5E2F">
        <w:rPr>
          <w:rFonts w:ascii="Times New Roman" w:hAnsi="Times New Roman" w:cs="Times New Roman"/>
          <w:sz w:val="28"/>
          <w:szCs w:val="28"/>
        </w:rPr>
        <w:t>».</w:t>
      </w:r>
    </w:p>
    <w:p w:rsidR="00EC0324" w:rsidRPr="00C5694A" w:rsidRDefault="00EC0324" w:rsidP="00C5694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5694A" w:rsidRDefault="00C5694A" w:rsidP="00C5694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B5E2F" w:rsidRPr="00C5694A" w:rsidRDefault="00EC0324" w:rsidP="00C5694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694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B5E2F" w:rsidRPr="00C5694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B310A" w:rsidRPr="00C5694A" w:rsidRDefault="008B310A" w:rsidP="00C5694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694A">
        <w:rPr>
          <w:rFonts w:ascii="Times New Roman" w:hAnsi="Times New Roman" w:cs="Times New Roman"/>
          <w:sz w:val="28"/>
          <w:szCs w:val="28"/>
        </w:rPr>
        <w:t xml:space="preserve">«Верхнехилинское»                                                               </w:t>
      </w:r>
      <w:r w:rsidR="00EC0324" w:rsidRPr="00C5694A">
        <w:rPr>
          <w:rFonts w:ascii="Times New Roman" w:hAnsi="Times New Roman" w:cs="Times New Roman"/>
          <w:sz w:val="28"/>
          <w:szCs w:val="28"/>
        </w:rPr>
        <w:t>В.В. Бекетов</w:t>
      </w:r>
    </w:p>
    <w:p w:rsidR="00C5694A" w:rsidRDefault="00C5694A" w:rsidP="00C5694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A0200" w:rsidRPr="00C5694A" w:rsidRDefault="00CA0200" w:rsidP="00C5694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694A">
        <w:rPr>
          <w:rFonts w:ascii="Times New Roman" w:hAnsi="Times New Roman" w:cs="Times New Roman"/>
          <w:sz w:val="28"/>
          <w:szCs w:val="28"/>
        </w:rPr>
        <w:t xml:space="preserve"> Председатель Совета сельского </w:t>
      </w:r>
    </w:p>
    <w:p w:rsidR="00AB5E2F" w:rsidRPr="00C5694A" w:rsidRDefault="00CA0200" w:rsidP="00C5694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694A"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 w:rsidR="00C5694A" w:rsidRPr="00C5694A">
        <w:rPr>
          <w:rFonts w:ascii="Times New Roman" w:hAnsi="Times New Roman" w:cs="Times New Roman"/>
          <w:sz w:val="28"/>
          <w:szCs w:val="28"/>
        </w:rPr>
        <w:t xml:space="preserve">                                             Н.М. </w:t>
      </w:r>
      <w:proofErr w:type="spellStart"/>
      <w:r w:rsidR="00C5694A" w:rsidRPr="00C5694A">
        <w:rPr>
          <w:rFonts w:ascii="Times New Roman" w:hAnsi="Times New Roman" w:cs="Times New Roman"/>
          <w:sz w:val="28"/>
          <w:szCs w:val="28"/>
        </w:rPr>
        <w:t>Сошина</w:t>
      </w:r>
      <w:proofErr w:type="spellEnd"/>
    </w:p>
    <w:p w:rsidR="000C45D8" w:rsidRPr="00AB5E2F" w:rsidRDefault="000C45D8">
      <w:pPr>
        <w:rPr>
          <w:rFonts w:ascii="Times New Roman" w:hAnsi="Times New Roman" w:cs="Times New Roman"/>
          <w:sz w:val="28"/>
          <w:szCs w:val="28"/>
        </w:rPr>
      </w:pPr>
    </w:p>
    <w:sectPr w:rsidR="000C45D8" w:rsidRPr="00AB5E2F" w:rsidSect="002E2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B5E2F"/>
    <w:rsid w:val="000C45D8"/>
    <w:rsid w:val="001E0017"/>
    <w:rsid w:val="002E2E92"/>
    <w:rsid w:val="004A52EC"/>
    <w:rsid w:val="00587246"/>
    <w:rsid w:val="008B310A"/>
    <w:rsid w:val="008E1D84"/>
    <w:rsid w:val="008F23A7"/>
    <w:rsid w:val="009455F3"/>
    <w:rsid w:val="00A97767"/>
    <w:rsid w:val="00AB5E2F"/>
    <w:rsid w:val="00AE1127"/>
    <w:rsid w:val="00C117F9"/>
    <w:rsid w:val="00C5694A"/>
    <w:rsid w:val="00C73FA9"/>
    <w:rsid w:val="00CA0200"/>
    <w:rsid w:val="00CA5C85"/>
    <w:rsid w:val="00D53947"/>
    <w:rsid w:val="00D73033"/>
    <w:rsid w:val="00EC0324"/>
    <w:rsid w:val="00ED760D"/>
    <w:rsid w:val="00FA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5E2F"/>
    <w:rPr>
      <w:rFonts w:ascii="Verdana" w:hAnsi="Verdana" w:hint="default"/>
      <w:color w:val="0000FF"/>
      <w:u w:val="single"/>
      <w:lang w:val="en-US" w:eastAsia="en-US" w:bidi="ar-SA"/>
    </w:rPr>
  </w:style>
  <w:style w:type="paragraph" w:styleId="a4">
    <w:name w:val="List Paragraph"/>
    <w:basedOn w:val="a"/>
    <w:uiPriority w:val="34"/>
    <w:qFormat/>
    <w:rsid w:val="00AB5E2F"/>
    <w:pPr>
      <w:ind w:left="720"/>
      <w:contextualSpacing/>
    </w:pPr>
  </w:style>
  <w:style w:type="paragraph" w:styleId="a5">
    <w:name w:val="No Spacing"/>
    <w:uiPriority w:val="1"/>
    <w:qFormat/>
    <w:rsid w:val="00EC03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31EC994E2BD548C690EFFBF7B0F771BC025B0F0B67F830A024A60BEE8A2D4A7CB92DB133Z56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13AD8-B682-4E47-861D-C5EB2B25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6</cp:revision>
  <cp:lastPrinted>2017-09-26T23:46:00Z</cp:lastPrinted>
  <dcterms:created xsi:type="dcterms:W3CDTF">2017-08-25T05:55:00Z</dcterms:created>
  <dcterms:modified xsi:type="dcterms:W3CDTF">2017-09-27T00:20:00Z</dcterms:modified>
</cp:coreProperties>
</file>