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6E" w:rsidRDefault="00003B6E" w:rsidP="00003B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003B6E" w:rsidRDefault="00003B6E" w:rsidP="00003B6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3B6E" w:rsidRDefault="00003B6E" w:rsidP="00003B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03B6E" w:rsidRDefault="00003B6E" w:rsidP="00003B6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июля 2017                                                                                         № 27</w:t>
      </w:r>
    </w:p>
    <w:p w:rsidR="00003B6E" w:rsidRDefault="00003B6E" w:rsidP="00003B6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003B6E" w:rsidRDefault="00003B6E" w:rsidP="00003B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sz w:val="28"/>
          <w:szCs w:val="28"/>
        </w:rPr>
        <w:t xml:space="preserve"> силу Постановления</w:t>
      </w:r>
    </w:p>
    <w:p w:rsidR="00003B6E" w:rsidRDefault="00003B6E" w:rsidP="00003B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экспертного заключения Администрации Губернатора Забайкальского края   от 17 мая 2017 № ЭЗ-358, администрация сельского поселения «Верхнехилинское» постановляет</w:t>
      </w:r>
    </w:p>
    <w:p w:rsidR="00003B6E" w:rsidRPr="00003B6E" w:rsidRDefault="00003B6E" w:rsidP="00003B6E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сельского поселения «Верхнехилинское» от 05 марта 2015 года № 12</w:t>
      </w:r>
      <w:r>
        <w:rPr>
          <w:rFonts w:ascii="Times New Roman" w:hAnsi="Times New Roman" w:cs="Times New Roman"/>
          <w:sz w:val="28"/>
          <w:szCs w:val="28"/>
        </w:rPr>
        <w:t>«О квотировании рабочих мест для отбывания наказаний в виде обязательных и исправительных работ осужденными без изоляции от общества в сельском поселении «Верхнехилинское»</w:t>
      </w:r>
    </w:p>
    <w:p w:rsidR="00003B6E" w:rsidRPr="00003B6E" w:rsidRDefault="00003B6E" w:rsidP="00003B6E">
      <w:pPr>
        <w:pStyle w:val="a4"/>
        <w:numPr>
          <w:ilvl w:val="0"/>
          <w:numId w:val="1"/>
        </w:numPr>
        <w:jc w:val="left"/>
      </w:pPr>
      <w:r w:rsidRPr="00003B6E">
        <w:rPr>
          <w:szCs w:val="28"/>
        </w:rPr>
        <w:t xml:space="preserve"> 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003B6E" w:rsidRDefault="00003B6E" w:rsidP="00003B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3B6E" w:rsidRDefault="00003B6E" w:rsidP="00003B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3B6E" w:rsidRPr="00003B6E" w:rsidRDefault="00003B6E" w:rsidP="00003B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003B6E">
        <w:rPr>
          <w:rFonts w:ascii="Times New Roman" w:hAnsi="Times New Roman" w:cs="Times New Roman"/>
          <w:sz w:val="28"/>
          <w:szCs w:val="28"/>
        </w:rPr>
        <w:t xml:space="preserve">  сельского поселения «Верхн</w:t>
      </w:r>
      <w:r>
        <w:rPr>
          <w:rFonts w:ascii="Times New Roman" w:hAnsi="Times New Roman" w:cs="Times New Roman"/>
          <w:sz w:val="28"/>
          <w:szCs w:val="28"/>
        </w:rPr>
        <w:t xml:space="preserve">ехилинское»                    </w:t>
      </w:r>
      <w:r w:rsidRPr="00003B6E">
        <w:rPr>
          <w:rFonts w:ascii="Times New Roman" w:hAnsi="Times New Roman" w:cs="Times New Roman"/>
          <w:sz w:val="28"/>
          <w:szCs w:val="28"/>
        </w:rPr>
        <w:t>В.В.Бекетов</w:t>
      </w:r>
    </w:p>
    <w:p w:rsidR="00003B6E" w:rsidRPr="00003B6E" w:rsidRDefault="00003B6E" w:rsidP="00003B6E">
      <w:pPr>
        <w:rPr>
          <w:rFonts w:ascii="Times New Roman" w:hAnsi="Times New Roman"/>
          <w:sz w:val="28"/>
          <w:szCs w:val="28"/>
        </w:rPr>
      </w:pPr>
    </w:p>
    <w:p w:rsidR="00003B6E" w:rsidRDefault="00003B6E" w:rsidP="00003B6E">
      <w:pPr>
        <w:rPr>
          <w:rFonts w:ascii="Times New Roman" w:hAnsi="Times New Roman"/>
          <w:sz w:val="28"/>
          <w:szCs w:val="28"/>
        </w:rPr>
      </w:pPr>
    </w:p>
    <w:p w:rsidR="00000000" w:rsidRDefault="00003B6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722DF"/>
    <w:multiLevelType w:val="hybridMultilevel"/>
    <w:tmpl w:val="4F363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03B6E"/>
    <w:rsid w:val="00003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B6E"/>
    <w:pPr>
      <w:ind w:left="720"/>
      <w:contextualSpacing/>
    </w:pPr>
  </w:style>
  <w:style w:type="paragraph" w:styleId="a4">
    <w:name w:val="Body Text"/>
    <w:basedOn w:val="a"/>
    <w:link w:val="a5"/>
    <w:unhideWhenUsed/>
    <w:rsid w:val="00003B6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003B6E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845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2017-07-18T07:38:00Z</dcterms:created>
  <dcterms:modified xsi:type="dcterms:W3CDTF">2017-07-18T07:45:00Z</dcterms:modified>
</cp:coreProperties>
</file>