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58E" w:rsidRDefault="00BC758E" w:rsidP="00BC758E">
      <w:pPr>
        <w:tabs>
          <w:tab w:val="left" w:pos="4500"/>
        </w:tabs>
        <w:jc w:val="center"/>
        <w:rPr>
          <w:rFonts w:ascii="Times New Roman" w:hAnsi="Times New Roman" w:cs="Times New Roman"/>
          <w:b/>
          <w:sz w:val="32"/>
          <w:szCs w:val="28"/>
        </w:rPr>
      </w:pPr>
      <w:r>
        <w:rPr>
          <w:rFonts w:ascii="Times New Roman" w:hAnsi="Times New Roman" w:cs="Times New Roman"/>
          <w:b/>
          <w:sz w:val="32"/>
          <w:szCs w:val="28"/>
        </w:rPr>
        <w:t>Администрация сельского поселения «Верхнехилинское»</w:t>
      </w:r>
    </w:p>
    <w:p w:rsidR="00BC758E" w:rsidRDefault="00BC758E" w:rsidP="00BC758E">
      <w:pPr>
        <w:tabs>
          <w:tab w:val="left" w:pos="4500"/>
        </w:tabs>
        <w:jc w:val="center"/>
      </w:pPr>
    </w:p>
    <w:p w:rsidR="00BC758E" w:rsidRDefault="00BC758E" w:rsidP="00BC758E">
      <w:pPr>
        <w:tabs>
          <w:tab w:val="left" w:pos="4500"/>
        </w:tabs>
        <w:jc w:val="center"/>
        <w:rPr>
          <w:rFonts w:ascii="Times New Roman" w:hAnsi="Times New Roman" w:cs="Times New Roman"/>
          <w:b/>
          <w:sz w:val="32"/>
          <w:szCs w:val="32"/>
        </w:rPr>
      </w:pPr>
      <w:r>
        <w:rPr>
          <w:rFonts w:ascii="Times New Roman" w:hAnsi="Times New Roman" w:cs="Times New Roman"/>
          <w:b/>
          <w:sz w:val="32"/>
          <w:szCs w:val="32"/>
        </w:rPr>
        <w:t>Постановление</w:t>
      </w:r>
    </w:p>
    <w:p w:rsidR="00BC758E" w:rsidRPr="00BC758E" w:rsidRDefault="00BC758E" w:rsidP="00BC758E">
      <w:pPr>
        <w:tabs>
          <w:tab w:val="left" w:pos="4500"/>
        </w:tabs>
        <w:rPr>
          <w:rFonts w:ascii="Times New Roman" w:hAnsi="Times New Roman" w:cs="Times New Roman"/>
          <w:sz w:val="28"/>
          <w:szCs w:val="28"/>
        </w:rPr>
      </w:pPr>
      <w:r w:rsidRPr="00BC758E">
        <w:rPr>
          <w:rFonts w:ascii="Times New Roman" w:hAnsi="Times New Roman" w:cs="Times New Roman"/>
          <w:sz w:val="32"/>
          <w:szCs w:val="32"/>
        </w:rPr>
        <w:t>05 июня 2017                                                                        №</w:t>
      </w:r>
      <w:r>
        <w:rPr>
          <w:rFonts w:ascii="Times New Roman" w:hAnsi="Times New Roman" w:cs="Times New Roman"/>
          <w:sz w:val="32"/>
          <w:szCs w:val="32"/>
        </w:rPr>
        <w:t xml:space="preserve"> 21</w:t>
      </w:r>
    </w:p>
    <w:p w:rsidR="00BC758E" w:rsidRDefault="00BC758E" w:rsidP="00BC758E">
      <w:pPr>
        <w:tabs>
          <w:tab w:val="left" w:pos="4500"/>
        </w:tabs>
        <w:jc w:val="center"/>
        <w:rPr>
          <w:rFonts w:ascii="Times New Roman" w:hAnsi="Times New Roman" w:cs="Times New Roman"/>
          <w:sz w:val="28"/>
          <w:szCs w:val="28"/>
        </w:rPr>
      </w:pPr>
      <w:r>
        <w:rPr>
          <w:rFonts w:ascii="Times New Roman" w:hAnsi="Times New Roman" w:cs="Times New Roman"/>
          <w:sz w:val="28"/>
          <w:szCs w:val="28"/>
        </w:rPr>
        <w:t>с. Верхняя Хила</w:t>
      </w:r>
    </w:p>
    <w:p w:rsidR="00BC758E" w:rsidRDefault="00BC758E" w:rsidP="00BC758E"/>
    <w:p w:rsidR="00BC758E" w:rsidRDefault="00BC758E" w:rsidP="00BC758E">
      <w:pPr>
        <w:pStyle w:val="a3"/>
        <w:jc w:val="left"/>
      </w:pPr>
      <w:r>
        <w:t xml:space="preserve">О внесении изменений в административный  регламент осуществления муниципальной функции «Муниципальный </w:t>
      </w:r>
      <w:proofErr w:type="gramStart"/>
      <w:r>
        <w:t>контроль за</w:t>
      </w:r>
      <w:proofErr w:type="gramEnd"/>
      <w:r>
        <w:t xml:space="preserve"> сохранностью автомобильных дорог местного значения</w:t>
      </w:r>
    </w:p>
    <w:p w:rsidR="00BC758E" w:rsidRDefault="00BC758E" w:rsidP="00BC758E">
      <w:pPr>
        <w:pStyle w:val="a3"/>
        <w:jc w:val="left"/>
      </w:pPr>
    </w:p>
    <w:p w:rsidR="00BC758E" w:rsidRDefault="00BC758E" w:rsidP="00BC758E">
      <w:pPr>
        <w:rPr>
          <w:rFonts w:ascii="Times New Roman" w:hAnsi="Times New Roman" w:cs="Times New Roman"/>
          <w:sz w:val="28"/>
          <w:szCs w:val="28"/>
        </w:rPr>
      </w:pPr>
      <w:r>
        <w:rPr>
          <w:rFonts w:ascii="Times New Roman" w:hAnsi="Times New Roman" w:cs="Times New Roman"/>
          <w:sz w:val="28"/>
          <w:szCs w:val="28"/>
        </w:rPr>
        <w:t xml:space="preserve">В соответствии с Протестом межрайонной прокуратуры от 30.05.2017 на  отдельные положения административного регламента  осуществления муниципальной функции: «Муниципальный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сохранностью автомобильных дорог местного значения» администрация сельского поселения «Верхнехилинское» постановляет</w:t>
      </w:r>
    </w:p>
    <w:p w:rsidR="00BC758E" w:rsidRDefault="00BC758E" w:rsidP="00BC758E">
      <w:pPr>
        <w:pStyle w:val="a3"/>
        <w:jc w:val="left"/>
      </w:pPr>
      <w:r>
        <w:rPr>
          <w:szCs w:val="28"/>
        </w:rPr>
        <w:t xml:space="preserve">1.Утвердить  прилагаемые изменения  в административный регламент </w:t>
      </w:r>
      <w:r>
        <w:t xml:space="preserve">осуществления муниципальной функции «Муниципальный </w:t>
      </w:r>
      <w:proofErr w:type="gramStart"/>
      <w:r>
        <w:t>контроль за</w:t>
      </w:r>
      <w:proofErr w:type="gramEnd"/>
      <w:r>
        <w:t xml:space="preserve"> сохранностью автомобильных дорог местного значения»,  утвержденный постановлением администрации сельского  поселения «Верхнехилинское» от 22.10.2013 № 26</w:t>
      </w:r>
    </w:p>
    <w:p w:rsidR="00BC758E" w:rsidRDefault="00BC758E" w:rsidP="00BC758E">
      <w:pPr>
        <w:pStyle w:val="a3"/>
        <w:jc w:val="left"/>
      </w:pPr>
    </w:p>
    <w:p w:rsidR="00BC758E" w:rsidRDefault="00BC758E" w:rsidP="00BC758E">
      <w:pPr>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sz w:val="28"/>
          <w:szCs w:val="28"/>
        </w:rPr>
        <w:t>Настоящее постановление разместить на информационных стендах администрации, библиотек  и на официальном сайте администрации сельского поселения «Верхнехилинское» в информационно-телекоммуникационной сети «Интернет».</w:t>
      </w:r>
    </w:p>
    <w:p w:rsidR="00BC758E" w:rsidRDefault="00BC758E" w:rsidP="00BC758E">
      <w:pPr>
        <w:rPr>
          <w:rFonts w:ascii="Times New Roman" w:hAnsi="Times New Roman" w:cs="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Настоящее постановление вступает  в силу после официального опубликования (обнародования</w:t>
      </w:r>
      <w:proofErr w:type="gramEnd"/>
    </w:p>
    <w:p w:rsidR="00BC758E" w:rsidRDefault="00BC758E" w:rsidP="00BC758E">
      <w:pPr>
        <w:rPr>
          <w:rFonts w:ascii="Times New Roman" w:hAnsi="Times New Roman" w:cs="Times New Roman"/>
          <w:sz w:val="28"/>
          <w:szCs w:val="28"/>
        </w:rPr>
      </w:pPr>
      <w:r>
        <w:rPr>
          <w:rFonts w:ascii="Times New Roman" w:hAnsi="Times New Roman" w:cs="Times New Roman"/>
          <w:sz w:val="28"/>
          <w:szCs w:val="28"/>
        </w:rPr>
        <w:t xml:space="preserve"> Глава  сельского поселения «Верхнехилинское»                     В.В.Бекетов</w:t>
      </w:r>
    </w:p>
    <w:p w:rsidR="00BC758E" w:rsidRDefault="00BC758E" w:rsidP="00BC758E">
      <w:pPr>
        <w:pStyle w:val="a3"/>
        <w:jc w:val="left"/>
      </w:pPr>
    </w:p>
    <w:p w:rsidR="00BC758E" w:rsidRDefault="00BC758E" w:rsidP="00BC758E">
      <w:pPr>
        <w:pStyle w:val="a3"/>
        <w:jc w:val="left"/>
      </w:pPr>
    </w:p>
    <w:p w:rsidR="00BC758E" w:rsidRDefault="00BC758E" w:rsidP="00BC758E">
      <w:pPr>
        <w:rPr>
          <w:rFonts w:ascii="Times New Roman" w:hAnsi="Times New Roman" w:cs="Times New Roman"/>
          <w:sz w:val="28"/>
          <w:szCs w:val="28"/>
        </w:rPr>
      </w:pPr>
    </w:p>
    <w:p w:rsidR="00BC758E" w:rsidRDefault="00BC758E" w:rsidP="00BC758E">
      <w:pPr>
        <w:rPr>
          <w:rFonts w:ascii="Times New Roman" w:hAnsi="Times New Roman" w:cs="Times New Roman"/>
          <w:sz w:val="28"/>
          <w:szCs w:val="28"/>
        </w:rPr>
      </w:pPr>
    </w:p>
    <w:p w:rsidR="00BC758E" w:rsidRDefault="00BC758E" w:rsidP="00BC758E">
      <w:pPr>
        <w:rPr>
          <w:rFonts w:ascii="Times New Roman" w:hAnsi="Times New Roman" w:cs="Times New Roman"/>
          <w:sz w:val="28"/>
          <w:szCs w:val="28"/>
        </w:rPr>
      </w:pPr>
    </w:p>
    <w:p w:rsidR="00BC758E" w:rsidRDefault="00BC758E" w:rsidP="00BC758E">
      <w:pPr>
        <w:pStyle w:val="a5"/>
      </w:pPr>
    </w:p>
    <w:p w:rsidR="00BC758E" w:rsidRDefault="00BC758E" w:rsidP="00BC758E">
      <w:pPr>
        <w:pStyle w:val="a5"/>
      </w:pPr>
    </w:p>
    <w:p w:rsidR="00BC758E" w:rsidRDefault="00BC758E" w:rsidP="00BC758E">
      <w:pPr>
        <w:pStyle w:val="a5"/>
      </w:pPr>
    </w:p>
    <w:p w:rsidR="00BC758E" w:rsidRDefault="00BC758E" w:rsidP="00BC758E">
      <w:pPr>
        <w:pStyle w:val="a5"/>
        <w:rPr>
          <w:rFonts w:ascii="Times New Roman" w:hAnsi="Times New Roman" w:cs="Times New Roman"/>
          <w:sz w:val="24"/>
          <w:szCs w:val="24"/>
        </w:rPr>
      </w:pPr>
      <w:r>
        <w:rPr>
          <w:rFonts w:ascii="Times New Roman" w:hAnsi="Times New Roman" w:cs="Times New Roman"/>
          <w:sz w:val="24"/>
          <w:szCs w:val="24"/>
        </w:rPr>
        <w:t>Утверждены</w:t>
      </w:r>
    </w:p>
    <w:p w:rsidR="00BC758E" w:rsidRDefault="00BC758E" w:rsidP="00BC758E">
      <w:pPr>
        <w:pStyle w:val="a5"/>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p>
    <w:p w:rsidR="00BC758E" w:rsidRDefault="00BC758E" w:rsidP="00BC758E">
      <w:pPr>
        <w:pStyle w:val="a5"/>
        <w:rPr>
          <w:rFonts w:ascii="Times New Roman" w:hAnsi="Times New Roman" w:cs="Times New Roman"/>
          <w:sz w:val="24"/>
          <w:szCs w:val="24"/>
        </w:rPr>
      </w:pPr>
      <w:r>
        <w:rPr>
          <w:rFonts w:ascii="Times New Roman" w:hAnsi="Times New Roman" w:cs="Times New Roman"/>
          <w:sz w:val="24"/>
          <w:szCs w:val="24"/>
        </w:rPr>
        <w:t>сельского поселения</w:t>
      </w:r>
    </w:p>
    <w:p w:rsidR="00BC758E" w:rsidRDefault="00BC758E" w:rsidP="00BC758E">
      <w:pPr>
        <w:pStyle w:val="a5"/>
        <w:rPr>
          <w:rFonts w:ascii="Times New Roman" w:hAnsi="Times New Roman" w:cs="Times New Roman"/>
          <w:sz w:val="24"/>
          <w:szCs w:val="24"/>
        </w:rPr>
      </w:pPr>
      <w:r>
        <w:rPr>
          <w:rFonts w:ascii="Times New Roman" w:hAnsi="Times New Roman" w:cs="Times New Roman"/>
          <w:sz w:val="24"/>
          <w:szCs w:val="24"/>
        </w:rPr>
        <w:t>«Верхнехилинское»</w:t>
      </w:r>
    </w:p>
    <w:p w:rsidR="00BC758E" w:rsidRDefault="009C1989" w:rsidP="00BC758E">
      <w:pPr>
        <w:pStyle w:val="a5"/>
        <w:rPr>
          <w:rFonts w:ascii="Times New Roman" w:hAnsi="Times New Roman" w:cs="Times New Roman"/>
          <w:sz w:val="24"/>
          <w:szCs w:val="24"/>
        </w:rPr>
      </w:pPr>
      <w:r>
        <w:rPr>
          <w:rFonts w:ascii="Times New Roman" w:hAnsi="Times New Roman" w:cs="Times New Roman"/>
          <w:sz w:val="24"/>
          <w:szCs w:val="24"/>
        </w:rPr>
        <w:t>от 05.06.2017 № 21</w:t>
      </w:r>
    </w:p>
    <w:p w:rsidR="00BC758E" w:rsidRDefault="00BC758E" w:rsidP="00BC758E">
      <w:pPr>
        <w:pStyle w:val="a5"/>
        <w:rPr>
          <w:rFonts w:ascii="Times New Roman" w:hAnsi="Times New Roman" w:cs="Times New Roman"/>
          <w:sz w:val="24"/>
          <w:szCs w:val="24"/>
        </w:rPr>
      </w:pPr>
    </w:p>
    <w:p w:rsidR="00BC758E" w:rsidRDefault="00BC758E" w:rsidP="00BC758E">
      <w:pPr>
        <w:pStyle w:val="a5"/>
        <w:rPr>
          <w:rFonts w:ascii="Times New Roman" w:hAnsi="Times New Roman" w:cs="Times New Roman"/>
          <w:sz w:val="24"/>
          <w:szCs w:val="24"/>
        </w:rPr>
      </w:pPr>
    </w:p>
    <w:p w:rsidR="00BC758E" w:rsidRDefault="00BC758E" w:rsidP="00BC758E">
      <w:pPr>
        <w:pStyle w:val="a3"/>
        <w:jc w:val="left"/>
      </w:pPr>
      <w:r>
        <w:rPr>
          <w:szCs w:val="28"/>
        </w:rPr>
        <w:t xml:space="preserve">Изменения, которые вносятся в административный регламент  осуществления муниципальной функции Муниципальный </w:t>
      </w:r>
      <w:proofErr w:type="gramStart"/>
      <w:r>
        <w:rPr>
          <w:szCs w:val="28"/>
        </w:rPr>
        <w:t>контроль за</w:t>
      </w:r>
      <w:proofErr w:type="gramEnd"/>
      <w:r>
        <w:rPr>
          <w:szCs w:val="28"/>
        </w:rPr>
        <w:t xml:space="preserve"> сохранностью автомобильных дорог местного значения»</w:t>
      </w:r>
      <w:r>
        <w:t>, утвержденный постановлением администрации сельского  поселения «Верхнехилинское» от 22.10.2013 № 26</w:t>
      </w:r>
    </w:p>
    <w:p w:rsidR="00BC758E" w:rsidRDefault="00BC758E" w:rsidP="00BC758E">
      <w:pPr>
        <w:pStyle w:val="a3"/>
        <w:jc w:val="left"/>
      </w:pPr>
    </w:p>
    <w:p w:rsidR="00BC758E" w:rsidRDefault="00BC758E" w:rsidP="00BC758E">
      <w:pPr>
        <w:pStyle w:val="a5"/>
        <w:numPr>
          <w:ilvl w:val="0"/>
          <w:numId w:val="1"/>
        </w:numPr>
        <w:rPr>
          <w:rFonts w:ascii="Times New Roman" w:hAnsi="Times New Roman" w:cs="Times New Roman"/>
          <w:sz w:val="28"/>
          <w:szCs w:val="28"/>
        </w:rPr>
      </w:pPr>
      <w:r>
        <w:rPr>
          <w:rFonts w:ascii="Times New Roman" w:hAnsi="Times New Roman" w:cs="Times New Roman"/>
          <w:b/>
          <w:sz w:val="28"/>
          <w:szCs w:val="28"/>
        </w:rPr>
        <w:t>Пункт 3.3.1. изложить в следующей редакции</w:t>
      </w:r>
      <w:r>
        <w:rPr>
          <w:rFonts w:ascii="Times New Roman" w:hAnsi="Times New Roman" w:cs="Times New Roman"/>
          <w:sz w:val="28"/>
          <w:szCs w:val="28"/>
        </w:rPr>
        <w:t>:</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sz w:val="28"/>
          <w:szCs w:val="28"/>
        </w:rPr>
        <w:t>«3.3.1.</w:t>
      </w:r>
      <w:r>
        <w:rPr>
          <w:color w:val="000000"/>
          <w:spacing w:val="3"/>
          <w:sz w:val="28"/>
          <w:szCs w:val="28"/>
        </w:rPr>
        <w:t xml:space="preserve"> 1. Проверка проводится на основании распоряжения или приказа руководителя, заместителя руководителя органа муниципального контроля. Типовая форма распоряжения или приказа руководителя, заместителя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муниципального контроля.</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2. В распоряжении или приказе руководителя, заместителя руководителя органа муниципального контроля указываются:</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1) органа муниципального контроля, а также вид (виды) муниципального контроля;</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lastRenderedPageBreak/>
        <w:t>4) цели, задачи, предмет проверки и срок ее проведения;</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5) правовые основания проведения проверки;</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6) сроки проведения и перечень мероприятий по контролю, необходимых для достижения целей и задач проведения проверки;</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7) перечень административных регламентов по осуществлению муниципального контроля;</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9) даты начала и окончания проведения проверки;</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3. Заверенные печатью копии распоряжения или приказа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 xml:space="preserve">4. По просьбе руководителя, иного должностного лица или уполномоченного представителя юридического лица, индивидуального </w:t>
      </w:r>
      <w:r>
        <w:rPr>
          <w:color w:val="000000"/>
          <w:spacing w:val="3"/>
          <w:sz w:val="28"/>
          <w:szCs w:val="28"/>
        </w:rPr>
        <w:lastRenderedPageBreak/>
        <w:t>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BC758E" w:rsidRDefault="00BC758E" w:rsidP="00BC758E">
      <w:pPr>
        <w:pStyle w:val="rtejustify"/>
        <w:shd w:val="clear" w:color="auto" w:fill="FFFFFF"/>
        <w:spacing w:before="0" w:beforeAutospacing="0" w:after="383" w:afterAutospacing="0" w:line="368" w:lineRule="atLeast"/>
        <w:jc w:val="both"/>
        <w:rPr>
          <w:b/>
          <w:color w:val="000000"/>
          <w:spacing w:val="3"/>
          <w:sz w:val="28"/>
          <w:szCs w:val="28"/>
        </w:rPr>
      </w:pPr>
      <w:r>
        <w:rPr>
          <w:b/>
          <w:color w:val="000000"/>
          <w:spacing w:val="3"/>
          <w:sz w:val="28"/>
          <w:szCs w:val="28"/>
        </w:rPr>
        <w:t>2. Пункт 3.4.1 изложить в следующей редакции</w:t>
      </w:r>
    </w:p>
    <w:p w:rsidR="00BC758E" w:rsidRDefault="00BC758E" w:rsidP="00BC758E">
      <w:pPr>
        <w:pStyle w:val="a5"/>
        <w:rPr>
          <w:rFonts w:ascii="Times New Roman" w:hAnsi="Times New Roman" w:cs="Times New Roman"/>
          <w:sz w:val="28"/>
          <w:szCs w:val="28"/>
        </w:rPr>
      </w:pPr>
      <w:r>
        <w:rPr>
          <w:rFonts w:ascii="Times New Roman" w:hAnsi="Times New Roman" w:cs="Times New Roman"/>
          <w:sz w:val="28"/>
          <w:szCs w:val="28"/>
        </w:rPr>
        <w:t>«3.4.1 2. Основанием для проведения внеплановой проверки является:</w:t>
      </w:r>
    </w:p>
    <w:p w:rsidR="00BC758E" w:rsidRDefault="00BC758E" w:rsidP="00BC758E">
      <w:pPr>
        <w:pStyle w:val="a5"/>
        <w:rPr>
          <w:rFonts w:ascii="Times New Roman" w:hAnsi="Times New Roman" w:cs="Times New Roman"/>
          <w:sz w:val="28"/>
          <w:szCs w:val="28"/>
        </w:rPr>
      </w:pPr>
      <w:r>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C758E" w:rsidRDefault="00BC758E" w:rsidP="00BC758E">
      <w:pPr>
        <w:pStyle w:val="a5"/>
        <w:rPr>
          <w:rFonts w:ascii="Times New Roman" w:hAnsi="Times New Roman" w:cs="Times New Roman"/>
          <w:sz w:val="28"/>
          <w:szCs w:val="28"/>
        </w:rPr>
      </w:pPr>
      <w:proofErr w:type="gramStart"/>
      <w:r>
        <w:rPr>
          <w:rFonts w:ascii="Times New Roman" w:hAnsi="Times New Roman" w:cs="Times New Roman"/>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органов местного самоуправления, из средств массовой информации о следующих фактах:</w:t>
      </w:r>
      <w:proofErr w:type="gramEnd"/>
    </w:p>
    <w:p w:rsidR="00BC758E" w:rsidRDefault="00BC758E" w:rsidP="00BC758E">
      <w:pPr>
        <w:pStyle w:val="a5"/>
        <w:rPr>
          <w:rFonts w:ascii="Times New Roman" w:hAnsi="Times New Roman" w:cs="Times New Roman"/>
          <w:sz w:val="28"/>
          <w:szCs w:val="28"/>
        </w:rPr>
      </w:pPr>
      <w:r>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BC758E" w:rsidRDefault="00BC758E" w:rsidP="00BC758E">
      <w:pPr>
        <w:pStyle w:val="a5"/>
        <w:rPr>
          <w:rFonts w:ascii="Times New Roman" w:hAnsi="Times New Roman" w:cs="Times New Roman"/>
          <w:sz w:val="28"/>
          <w:szCs w:val="28"/>
        </w:rPr>
      </w:pPr>
      <w:r>
        <w:rPr>
          <w:rFonts w:ascii="Times New Roman" w:hAnsi="Times New Roman" w:cs="Times New Roman"/>
          <w:sz w:val="28"/>
          <w:szCs w:val="28"/>
        </w:rPr>
        <w:t>б)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p w:rsidR="00BC758E" w:rsidRDefault="00BC758E" w:rsidP="00BC758E">
      <w:pPr>
        <w:pStyle w:val="a5"/>
        <w:rPr>
          <w:rFonts w:ascii="Times New Roman" w:hAnsi="Times New Roman" w:cs="Times New Roman"/>
          <w:sz w:val="28"/>
          <w:szCs w:val="28"/>
        </w:rPr>
      </w:pPr>
      <w:r>
        <w:rPr>
          <w:rFonts w:ascii="Times New Roman" w:hAnsi="Times New Roman" w:cs="Times New Roman"/>
          <w:sz w:val="28"/>
          <w:szCs w:val="28"/>
        </w:rPr>
        <w:t>3.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2 части 2 настоящей статьи, не могут служить основанием для проведения внеплановой проверки.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w:t>
      </w:r>
      <w:r>
        <w:rPr>
          <w:rFonts w:ascii="Times New Roman" w:hAnsi="Times New Roman" w:cs="Times New Roman"/>
          <w:sz w:val="28"/>
          <w:szCs w:val="28"/>
        </w:rPr>
        <w:lastRenderedPageBreak/>
        <w:t>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BC758E" w:rsidRDefault="00BC758E" w:rsidP="00BC758E">
      <w:pPr>
        <w:pStyle w:val="a5"/>
        <w:rPr>
          <w:rFonts w:ascii="Times New Roman" w:hAnsi="Times New Roman" w:cs="Times New Roman"/>
          <w:sz w:val="28"/>
          <w:szCs w:val="28"/>
        </w:rPr>
      </w:pPr>
      <w:r>
        <w:rPr>
          <w:rFonts w:ascii="Times New Roman" w:hAnsi="Times New Roman" w:cs="Times New Roman"/>
          <w:sz w:val="28"/>
          <w:szCs w:val="28"/>
        </w:rPr>
        <w:t>3.1. При рассмотрении обращений и заявлений, информации о фактах, указанных в части 2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C758E" w:rsidRDefault="00BC758E" w:rsidP="00BC758E">
      <w:pPr>
        <w:pStyle w:val="a5"/>
        <w:rPr>
          <w:rFonts w:ascii="Times New Roman" w:hAnsi="Times New Roman" w:cs="Times New Roman"/>
          <w:sz w:val="28"/>
          <w:szCs w:val="28"/>
        </w:rPr>
      </w:pPr>
      <w:r>
        <w:rPr>
          <w:rFonts w:ascii="Times New Roman" w:hAnsi="Times New Roman" w:cs="Times New Roman"/>
          <w:sz w:val="28"/>
          <w:szCs w:val="28"/>
        </w:rPr>
        <w:t xml:space="preserve">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Pr>
          <w:rFonts w:ascii="Times New Roman" w:hAnsi="Times New Roman" w:cs="Times New Roman"/>
          <w:sz w:val="28"/>
          <w:szCs w:val="28"/>
        </w:rPr>
        <w:t xml:space="preserve">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C758E" w:rsidRDefault="00BC758E" w:rsidP="00BC758E">
      <w:pPr>
        <w:pStyle w:val="rtejustify"/>
        <w:shd w:val="clear" w:color="auto" w:fill="FFFFFF"/>
        <w:spacing w:before="0" w:beforeAutospacing="0" w:after="383" w:afterAutospacing="0" w:line="368" w:lineRule="atLeast"/>
        <w:jc w:val="both"/>
        <w:rPr>
          <w:b/>
          <w:color w:val="000000"/>
          <w:spacing w:val="3"/>
          <w:sz w:val="28"/>
          <w:szCs w:val="28"/>
        </w:rPr>
      </w:pPr>
      <w:r>
        <w:rPr>
          <w:b/>
          <w:color w:val="000000"/>
          <w:spacing w:val="3"/>
          <w:sz w:val="28"/>
          <w:szCs w:val="28"/>
        </w:rPr>
        <w:t>3.  Абзац 6 пункта 3.4.4 изложить в следующей редакции</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«3.4.4</w:t>
      </w:r>
      <w:proofErr w:type="gramStart"/>
      <w:r>
        <w:rPr>
          <w:color w:val="000000"/>
          <w:spacing w:val="3"/>
          <w:sz w:val="28"/>
          <w:szCs w:val="28"/>
        </w:rPr>
        <w:t xml:space="preserve"> О</w:t>
      </w:r>
      <w:proofErr w:type="gramEnd"/>
      <w:r>
        <w:rPr>
          <w:color w:val="000000"/>
          <w:spacing w:val="3"/>
          <w:sz w:val="28"/>
          <w:szCs w:val="28"/>
        </w:rPr>
        <w:t xml:space="preserve"> проведении внеплановой выездной проверки, за исключением внеплановой выездной проверки, основания проведения которой указаны в пункте 2 части 2 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Pr>
          <w:color w:val="000000"/>
          <w:spacing w:val="3"/>
          <w:sz w:val="28"/>
          <w:szCs w:val="28"/>
        </w:rPr>
        <w:t>предпринимателей</w:t>
      </w:r>
      <w:proofErr w:type="gramEnd"/>
      <w:r>
        <w:rPr>
          <w:color w:val="000000"/>
          <w:spacing w:val="3"/>
          <w:sz w:val="28"/>
          <w:szCs w:val="28"/>
        </w:rPr>
        <w:t xml:space="preserve"> либо </w:t>
      </w:r>
      <w:r>
        <w:rPr>
          <w:color w:val="000000"/>
          <w:spacing w:val="3"/>
          <w:sz w:val="28"/>
          <w:szCs w:val="28"/>
        </w:rPr>
        <w:lastRenderedPageBreak/>
        <w:t>ранее был представлен юридическим лицом, индивидуальным предпринимателем в орган муниципального контроля»</w:t>
      </w:r>
    </w:p>
    <w:p w:rsidR="00BC758E" w:rsidRDefault="00BC758E" w:rsidP="00BC758E">
      <w:pPr>
        <w:pStyle w:val="rtejustify"/>
        <w:shd w:val="clear" w:color="auto" w:fill="FFFFFF"/>
        <w:spacing w:before="0" w:beforeAutospacing="0" w:after="383" w:afterAutospacing="0" w:line="368" w:lineRule="atLeast"/>
        <w:ind w:left="360"/>
        <w:jc w:val="both"/>
        <w:rPr>
          <w:b/>
          <w:color w:val="000000"/>
          <w:spacing w:val="3"/>
          <w:sz w:val="28"/>
          <w:szCs w:val="28"/>
        </w:rPr>
      </w:pPr>
      <w:r>
        <w:rPr>
          <w:b/>
          <w:color w:val="000000"/>
          <w:spacing w:val="3"/>
          <w:sz w:val="28"/>
          <w:szCs w:val="28"/>
        </w:rPr>
        <w:t>4. Пункт 3.5.1.5 изложить в следующей редакции</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«3.5.1.5.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Pr>
          <w:color w:val="000000"/>
          <w:spacing w:val="3"/>
          <w:sz w:val="28"/>
          <w:szCs w:val="28"/>
        </w:rPr>
        <w:t>,</w:t>
      </w:r>
      <w:proofErr w:type="gramEnd"/>
      <w:r>
        <w:rPr>
          <w:color w:val="000000"/>
          <w:spacing w:val="3"/>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BC758E" w:rsidRDefault="00BC758E" w:rsidP="00BC758E">
      <w:pPr>
        <w:pStyle w:val="rtejustify"/>
        <w:shd w:val="clear" w:color="auto" w:fill="FFFFFF"/>
        <w:spacing w:before="0" w:beforeAutospacing="0" w:after="383" w:afterAutospacing="0" w:line="368" w:lineRule="atLeast"/>
        <w:ind w:left="360"/>
        <w:jc w:val="both"/>
        <w:rPr>
          <w:b/>
          <w:color w:val="000000"/>
          <w:spacing w:val="3"/>
          <w:sz w:val="28"/>
          <w:szCs w:val="28"/>
        </w:rPr>
      </w:pPr>
      <w:r>
        <w:rPr>
          <w:b/>
          <w:color w:val="000000"/>
          <w:spacing w:val="3"/>
          <w:sz w:val="28"/>
          <w:szCs w:val="28"/>
        </w:rPr>
        <w:t>5. Пункт 3.5.1.8 и 3.5.1.9.  изложить в следующей редакции</w:t>
      </w: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r>
        <w:rPr>
          <w:color w:val="000000"/>
          <w:spacing w:val="3"/>
          <w:sz w:val="28"/>
          <w:szCs w:val="28"/>
        </w:rPr>
        <w:t xml:space="preserve"> «3.5.1.8. и 3.5.1.9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w:t>
      </w:r>
      <w:proofErr w:type="gramStart"/>
      <w:r>
        <w:rPr>
          <w:color w:val="000000"/>
          <w:spacing w:val="3"/>
          <w:sz w:val="28"/>
          <w:szCs w:val="28"/>
        </w:rPr>
        <w:t>расписку</w:t>
      </w:r>
      <w:proofErr w:type="gramEnd"/>
      <w:r>
        <w:rPr>
          <w:color w:val="000000"/>
          <w:spacing w:val="3"/>
          <w:sz w:val="28"/>
          <w:szCs w:val="28"/>
        </w:rPr>
        <w:t xml:space="preserve">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BC758E" w:rsidRDefault="00BC758E" w:rsidP="00BC758E">
      <w:pPr>
        <w:pStyle w:val="rtejustify"/>
        <w:shd w:val="clear" w:color="auto" w:fill="FFFFFF"/>
        <w:spacing w:before="0" w:beforeAutospacing="0" w:after="383" w:afterAutospacing="0" w:line="368" w:lineRule="atLeast"/>
        <w:jc w:val="both"/>
        <w:rPr>
          <w:rStyle w:val="a6"/>
        </w:rPr>
      </w:pPr>
      <w:r w:rsidRPr="00BC758E">
        <w:rPr>
          <w:rStyle w:val="a6"/>
          <w:color w:val="000000"/>
          <w:spacing w:val="3"/>
          <w:sz w:val="28"/>
          <w:szCs w:val="28"/>
        </w:rPr>
        <w:lastRenderedPageBreak/>
        <w:t>6</w:t>
      </w:r>
      <w:r>
        <w:rPr>
          <w:rStyle w:val="a6"/>
          <w:color w:val="000000"/>
          <w:spacing w:val="3"/>
          <w:sz w:val="28"/>
          <w:szCs w:val="28"/>
        </w:rPr>
        <w:t>.  дополнить  раздел 3 пунктом 4</w:t>
      </w:r>
    </w:p>
    <w:p w:rsidR="00BC758E" w:rsidRDefault="00BC758E" w:rsidP="00BC758E">
      <w:pPr>
        <w:pStyle w:val="rtejustify"/>
        <w:shd w:val="clear" w:color="auto" w:fill="FFFFFF"/>
        <w:spacing w:before="0" w:beforeAutospacing="0" w:after="383" w:afterAutospacing="0" w:line="368" w:lineRule="atLeast"/>
        <w:jc w:val="both"/>
        <w:rPr>
          <w:rFonts w:ascii="Arial" w:hAnsi="Arial" w:cs="Arial"/>
          <w:sz w:val="21"/>
          <w:szCs w:val="21"/>
        </w:rPr>
      </w:pPr>
      <w:r>
        <w:rPr>
          <w:rStyle w:val="a6"/>
          <w:color w:val="000000"/>
          <w:spacing w:val="3"/>
          <w:sz w:val="28"/>
          <w:szCs w:val="28"/>
        </w:rPr>
        <w:t>«4. «</w:t>
      </w:r>
      <w:r>
        <w:rPr>
          <w:color w:val="000000"/>
          <w:spacing w:val="3"/>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Pr>
          <w:color w:val="000000"/>
          <w:spacing w:val="3"/>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Pr>
          <w:color w:val="000000"/>
          <w:spacing w:val="3"/>
          <w:sz w:val="28"/>
          <w:szCs w:val="28"/>
        </w:rPr>
        <w:t xml:space="preserve">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roofErr w:type="gramStart"/>
      <w:r>
        <w:rPr>
          <w:color w:val="000000"/>
          <w:spacing w:val="3"/>
          <w:sz w:val="28"/>
          <w:szCs w:val="28"/>
        </w:rPr>
        <w:t>.»</w:t>
      </w:r>
      <w:proofErr w:type="gramEnd"/>
    </w:p>
    <w:p w:rsidR="00BC758E" w:rsidRDefault="00BC758E" w:rsidP="00BC758E">
      <w:pPr>
        <w:pStyle w:val="rtejustify"/>
        <w:shd w:val="clear" w:color="auto" w:fill="FFFFFF"/>
        <w:spacing w:before="0" w:beforeAutospacing="0" w:after="383" w:afterAutospacing="0" w:line="368" w:lineRule="atLeast"/>
        <w:jc w:val="both"/>
        <w:rPr>
          <w:rStyle w:val="a6"/>
          <w:b w:val="0"/>
          <w:sz w:val="28"/>
          <w:szCs w:val="28"/>
        </w:rPr>
      </w:pPr>
    </w:p>
    <w:p w:rsidR="00BC758E" w:rsidRDefault="00BC758E" w:rsidP="00BC758E">
      <w:pPr>
        <w:pStyle w:val="rtejustify"/>
        <w:shd w:val="clear" w:color="auto" w:fill="FFFFFF"/>
        <w:spacing w:before="0" w:beforeAutospacing="0" w:after="383" w:afterAutospacing="0" w:line="368" w:lineRule="atLeast"/>
        <w:jc w:val="both"/>
      </w:pPr>
    </w:p>
    <w:p w:rsidR="00BC758E" w:rsidRDefault="00BC758E" w:rsidP="00BC758E">
      <w:pPr>
        <w:pStyle w:val="rtejustify"/>
        <w:shd w:val="clear" w:color="auto" w:fill="FFFFFF"/>
        <w:spacing w:before="0" w:beforeAutospacing="0" w:after="383" w:afterAutospacing="0" w:line="368" w:lineRule="atLeast"/>
        <w:jc w:val="both"/>
        <w:rPr>
          <w:b/>
          <w:bCs/>
          <w:color w:val="000000"/>
          <w:spacing w:val="3"/>
        </w:rPr>
      </w:pPr>
    </w:p>
    <w:p w:rsidR="00BC758E" w:rsidRDefault="00BC758E" w:rsidP="00BC758E">
      <w:pPr>
        <w:pStyle w:val="rtejustify"/>
        <w:shd w:val="clear" w:color="auto" w:fill="FFFFFF"/>
        <w:spacing w:before="0" w:beforeAutospacing="0" w:after="383" w:afterAutospacing="0" w:line="368" w:lineRule="atLeast"/>
        <w:jc w:val="both"/>
        <w:rPr>
          <w:color w:val="000000"/>
          <w:spacing w:val="3"/>
        </w:rPr>
      </w:pPr>
    </w:p>
    <w:p w:rsidR="00BC758E" w:rsidRDefault="00BC758E" w:rsidP="00BC758E">
      <w:pPr>
        <w:pStyle w:val="rtejustify"/>
        <w:shd w:val="clear" w:color="auto" w:fill="FFFFFF"/>
        <w:spacing w:before="0" w:beforeAutospacing="0" w:after="383" w:afterAutospacing="0" w:line="368" w:lineRule="atLeast"/>
        <w:jc w:val="both"/>
        <w:rPr>
          <w:color w:val="000000"/>
          <w:spacing w:val="3"/>
          <w:sz w:val="28"/>
          <w:szCs w:val="28"/>
        </w:rPr>
      </w:pPr>
    </w:p>
    <w:p w:rsidR="00BC758E" w:rsidRDefault="00BC758E" w:rsidP="00BC758E"/>
    <w:p w:rsidR="00BA26F4" w:rsidRDefault="00BA26F4"/>
    <w:sectPr w:rsidR="00BA26F4" w:rsidSect="00BA26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41820"/>
    <w:multiLevelType w:val="hybridMultilevel"/>
    <w:tmpl w:val="733AF696"/>
    <w:lvl w:ilvl="0" w:tplc="DC82F70E">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BC758E"/>
    <w:rsid w:val="009C1989"/>
    <w:rsid w:val="00BA26F4"/>
    <w:rsid w:val="00BC75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6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BC758E"/>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link w:val="a3"/>
    <w:semiHidden/>
    <w:rsid w:val="00BC758E"/>
    <w:rPr>
      <w:rFonts w:ascii="Times New Roman" w:eastAsia="Times New Roman" w:hAnsi="Times New Roman" w:cs="Times New Roman"/>
      <w:sz w:val="28"/>
      <w:szCs w:val="24"/>
    </w:rPr>
  </w:style>
  <w:style w:type="paragraph" w:styleId="a5">
    <w:name w:val="No Spacing"/>
    <w:uiPriority w:val="1"/>
    <w:qFormat/>
    <w:rsid w:val="00BC758E"/>
    <w:pPr>
      <w:spacing w:after="0" w:line="240" w:lineRule="auto"/>
    </w:pPr>
  </w:style>
  <w:style w:type="paragraph" w:customStyle="1" w:styleId="rtejustify">
    <w:name w:val="rtejustify"/>
    <w:basedOn w:val="a"/>
    <w:rsid w:val="00BC758E"/>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BC758E"/>
    <w:rPr>
      <w:b/>
      <w:bCs/>
    </w:rPr>
  </w:style>
</w:styles>
</file>

<file path=word/webSettings.xml><?xml version="1.0" encoding="utf-8"?>
<w:webSettings xmlns:r="http://schemas.openxmlformats.org/officeDocument/2006/relationships" xmlns:w="http://schemas.openxmlformats.org/wordprocessingml/2006/main">
  <w:divs>
    <w:div w:id="125069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1974</Words>
  <Characters>11256</Characters>
  <Application>Microsoft Office Word</Application>
  <DocSecurity>0</DocSecurity>
  <Lines>93</Lines>
  <Paragraphs>26</Paragraphs>
  <ScaleCrop>false</ScaleCrop>
  <Company>Reanimator Extreme Edition</Company>
  <LinksUpToDate>false</LinksUpToDate>
  <CharactersWithSpaces>13204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Номоконова</dc:creator>
  <cp:keywords/>
  <dc:description/>
  <cp:lastModifiedBy>юзер</cp:lastModifiedBy>
  <cp:revision>3</cp:revision>
  <cp:lastPrinted>2017-06-05T23:26:00Z</cp:lastPrinted>
  <dcterms:created xsi:type="dcterms:W3CDTF">2017-06-06T00:10:00Z</dcterms:created>
  <dcterms:modified xsi:type="dcterms:W3CDTF">2017-06-05T23:27:00Z</dcterms:modified>
</cp:coreProperties>
</file>