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D9" w:rsidRDefault="00142DD9" w:rsidP="00142DD9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142DD9" w:rsidRDefault="00142DD9" w:rsidP="00142DD9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142DD9" w:rsidRDefault="00142DD9" w:rsidP="00142DD9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D9" w:rsidRDefault="00142DD9" w:rsidP="00142DD9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 </w:t>
      </w:r>
    </w:p>
    <w:p w:rsidR="00142DD9" w:rsidRPr="009F4F36" w:rsidRDefault="00142DD9" w:rsidP="00142DD9">
      <w:pPr>
        <w:tabs>
          <w:tab w:val="left" w:pos="708"/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9F4F36">
        <w:rPr>
          <w:rFonts w:ascii="Times New Roman" w:hAnsi="Times New Roman" w:cs="Times New Roman"/>
          <w:sz w:val="28"/>
          <w:szCs w:val="28"/>
        </w:rPr>
        <w:t>30 декабря 2016                                                                                 № 89</w:t>
      </w:r>
    </w:p>
    <w:p w:rsidR="00142DD9" w:rsidRDefault="00142DD9" w:rsidP="00142DD9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142DD9" w:rsidRDefault="00142DD9" w:rsidP="00142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№ 76 от 14 ноября 2016 года </w:t>
      </w:r>
      <w:r w:rsidRPr="00A10F06">
        <w:rPr>
          <w:rFonts w:ascii="Times New Roman" w:hAnsi="Times New Roman" w:cs="Times New Roman"/>
          <w:sz w:val="28"/>
          <w:szCs w:val="28"/>
        </w:rPr>
        <w:t>«Об утверждении Порядка формирования и ведения реестра источников доходов бюджета сельского поселения «Верхнехилинское».</w:t>
      </w:r>
    </w:p>
    <w:p w:rsidR="00142DD9" w:rsidRDefault="00142DD9" w:rsidP="00142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 статьи 47.1 Бюджетного кодекса Российской Федерации,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Федерации, на  основании предложения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межрайонной прокуратуры  внести изменения в Постановление № 76 от 14 ноября 2016 года </w:t>
      </w:r>
      <w:r w:rsidRPr="00A10F06">
        <w:rPr>
          <w:rFonts w:ascii="Times New Roman" w:hAnsi="Times New Roman" w:cs="Times New Roman"/>
          <w:sz w:val="28"/>
          <w:szCs w:val="28"/>
        </w:rPr>
        <w:t>«Об утверждении Порядка формирования и ведения реестра источников доходов бюджета сельского поселения «Верхнехилинское».</w:t>
      </w:r>
      <w:proofErr w:type="gramEnd"/>
    </w:p>
    <w:p w:rsidR="00142DD9" w:rsidRDefault="00142DD9" w:rsidP="00142DD9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2DD9" w:rsidRDefault="00142DD9" w:rsidP="00142DD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1.Пункт 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</w:p>
    <w:p w:rsidR="00142DD9" w:rsidRPr="00C81572" w:rsidRDefault="00142DD9" w:rsidP="00142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1572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C81572">
        <w:rPr>
          <w:rFonts w:ascii="Times New Roman" w:hAnsi="Times New Roman" w:cs="Times New Roman"/>
          <w:sz w:val="28"/>
          <w:szCs w:val="28"/>
        </w:rPr>
        <w:t xml:space="preserve"> вступает  в силу после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(обнародования), за исключением пункта 24 Порядка, который вступает в силу с 01 января 2017 года, пункт 12 порядка, который вступает в силу с 01января 2019 года </w:t>
      </w:r>
    </w:p>
    <w:p w:rsidR="00142DD9" w:rsidRDefault="00142DD9" w:rsidP="00142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в                         помещении администрации, клубах сел Васильевка, у Ульяновка и библиотеке с. Верхняя Хила и разместить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42DD9" w:rsidRDefault="00142DD9" w:rsidP="00142DD9">
      <w:pPr>
        <w:ind w:left="525"/>
        <w:rPr>
          <w:rFonts w:ascii="Times New Roman" w:hAnsi="Times New Roman" w:cs="Times New Roman"/>
          <w:sz w:val="28"/>
          <w:szCs w:val="28"/>
        </w:rPr>
      </w:pPr>
    </w:p>
    <w:p w:rsidR="00142DD9" w:rsidRDefault="00142DD9" w:rsidP="00142DD9">
      <w:pPr>
        <w:pStyle w:val="consplusnormal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</w:t>
      </w:r>
    </w:p>
    <w:p w:rsidR="00142DD9" w:rsidRPr="009F4F36" w:rsidRDefault="00142DD9" w:rsidP="00142DD9">
      <w:pPr>
        <w:shd w:val="clear" w:color="auto" w:fill="FFFFFF"/>
        <w:ind w:right="1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В.В.Бекетов</w:t>
      </w:r>
    </w:p>
    <w:p w:rsidR="00142DD9" w:rsidRDefault="00142DD9" w:rsidP="00142DD9"/>
    <w:p w:rsidR="00000000" w:rsidRDefault="00142DD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42DD9"/>
    <w:rsid w:val="00142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142D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basedOn w:val="a"/>
    <w:uiPriority w:val="99"/>
    <w:rsid w:val="00142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2017-01-16T06:24:00Z</dcterms:created>
  <dcterms:modified xsi:type="dcterms:W3CDTF">2017-01-16T06:24:00Z</dcterms:modified>
</cp:coreProperties>
</file>